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2E" w:rsidRDefault="0025662E" w:rsidP="0025662E">
      <w:pPr>
        <w:spacing w:after="8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566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Отчет о работе </w:t>
      </w:r>
      <w:r w:rsidRPr="002566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Комисси</w:t>
      </w:r>
      <w:r w:rsidRPr="002566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</w:t>
      </w:r>
      <w:r w:rsidRPr="002566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РСПП по химической промышленности</w:t>
      </w:r>
      <w:r w:rsidRPr="0025662E">
        <w:rPr>
          <w:rStyle w:val="FontStyle28"/>
          <w:b/>
          <w:sz w:val="28"/>
          <w:szCs w:val="28"/>
          <w:u w:val="single"/>
        </w:rPr>
        <w:t xml:space="preserve"> в 2013 году</w:t>
      </w:r>
      <w:r w:rsidRPr="002566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5662E" w:rsidRPr="0025662E" w:rsidRDefault="0025662E" w:rsidP="0025662E">
      <w:pPr>
        <w:spacing w:after="8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5662E" w:rsidRPr="00612374" w:rsidRDefault="0025662E" w:rsidP="0025662E">
      <w:pPr>
        <w:spacing w:after="80" w:line="240" w:lineRule="auto"/>
        <w:ind w:left="-567" w:firstLine="567"/>
        <w:jc w:val="both"/>
        <w:rPr>
          <w:rStyle w:val="FontStyle28"/>
          <w:sz w:val="28"/>
          <w:szCs w:val="28"/>
        </w:rPr>
      </w:pPr>
      <w:r w:rsidRPr="0025662E">
        <w:rPr>
          <w:rFonts w:ascii="Times New Roman" w:eastAsia="Times New Roman" w:hAnsi="Times New Roman" w:cs="Times New Roman"/>
          <w:bCs/>
          <w:sz w:val="28"/>
          <w:szCs w:val="28"/>
        </w:rPr>
        <w:t>Комиссия РСПП по химической промышленности</w:t>
      </w:r>
      <w:r w:rsidRPr="00612374">
        <w:rPr>
          <w:rStyle w:val="FontStyle28"/>
          <w:sz w:val="28"/>
          <w:szCs w:val="28"/>
        </w:rPr>
        <w:t xml:space="preserve"> в 2013 году провела три заседания, на которых были рассмотрены:</w:t>
      </w:r>
    </w:p>
    <w:p w:rsidR="0025662E" w:rsidRPr="00612374" w:rsidRDefault="0025662E" w:rsidP="0025662E">
      <w:pPr>
        <w:spacing w:line="240" w:lineRule="auto"/>
        <w:ind w:firstLine="680"/>
        <w:jc w:val="both"/>
        <w:rPr>
          <w:rStyle w:val="FontStyle28"/>
          <w:sz w:val="28"/>
          <w:szCs w:val="28"/>
        </w:rPr>
      </w:pPr>
      <w:r w:rsidRPr="006123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612374">
        <w:rPr>
          <w:rStyle w:val="FontStyle28"/>
          <w:sz w:val="28"/>
          <w:szCs w:val="28"/>
        </w:rPr>
        <w:t>итоги работы химического комплекса за 2012 год в условиях членства России в ВТО</w:t>
      </w:r>
      <w:r>
        <w:rPr>
          <w:rStyle w:val="FontStyle28"/>
          <w:sz w:val="28"/>
          <w:szCs w:val="28"/>
        </w:rPr>
        <w:t>.</w:t>
      </w:r>
      <w:r w:rsidRPr="00804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результатам</w:t>
      </w:r>
      <w:r w:rsidRPr="00804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заседания Комиссии было подготовлено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обращение</w:t>
      </w:r>
      <w:r w:rsidRPr="00804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04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04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Pr="008040C4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ении</w:t>
      </w:r>
      <w:r w:rsidRPr="00804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"План Правительства по адаптации отдельных секторов экономики к условиям членства России в ВТО" конкретны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804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 поддержки химической отрасли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0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решения Комиссии были заключены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сотрудничестве с Министерством промышленности и технологий Самарской области, о продвижении инновационных </w:t>
      </w:r>
      <w:proofErr w:type="spellStart"/>
      <w:r w:rsidRPr="00804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нанопроектов</w:t>
      </w:r>
      <w:proofErr w:type="spellEnd"/>
      <w:r w:rsidRPr="0080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химические предприятия с РОСНАНО, с учебным центром «Профессионал» о повышении квалификации работников химической промышленности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612374">
        <w:rPr>
          <w:rStyle w:val="FontStyle28"/>
          <w:sz w:val="28"/>
          <w:szCs w:val="28"/>
        </w:rPr>
        <w:t xml:space="preserve"> </w:t>
      </w:r>
    </w:p>
    <w:p w:rsidR="0025662E" w:rsidRPr="00612374" w:rsidRDefault="0025662E" w:rsidP="0025662E">
      <w:pPr>
        <w:spacing w:after="80" w:line="240" w:lineRule="auto"/>
        <w:ind w:left="-567" w:firstLine="1013"/>
        <w:jc w:val="both"/>
        <w:rPr>
          <w:rStyle w:val="FontStyle28"/>
          <w:sz w:val="28"/>
          <w:szCs w:val="28"/>
        </w:rPr>
      </w:pPr>
      <w:r w:rsidRPr="00612374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612374">
        <w:rPr>
          <w:rStyle w:val="FontStyle28"/>
          <w:sz w:val="28"/>
          <w:szCs w:val="28"/>
        </w:rPr>
        <w:t xml:space="preserve"> возможности развития малотоннажной химии для производства композиционных материалов</w:t>
      </w:r>
      <w:r>
        <w:rPr>
          <w:rStyle w:val="FontStyle28"/>
          <w:sz w:val="28"/>
          <w:szCs w:val="28"/>
        </w:rPr>
        <w:t>.</w:t>
      </w:r>
      <w:r w:rsidRPr="0080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040C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дним из пунктов решения стало создание на основе государственно-частного партнерства 2-3- предприятия, которые бы занимались выпуском органической и неорганической малотоннажной продукции. Также п</w:t>
      </w:r>
      <w:r w:rsidRPr="0080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решению Комиссии была подготовлена аналитическая записка о положении дел в этой области, с изложением озабоченности химического бизнеса в письме на имя Заместителя Председателя Правительства </w:t>
      </w:r>
      <w:proofErr w:type="gramStart"/>
      <w:r w:rsidRPr="008040C4">
        <w:rPr>
          <w:rFonts w:ascii="Times New Roman" w:eastAsia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80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Рогозина Д.О.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62E" w:rsidRDefault="0025662E" w:rsidP="0025662E">
      <w:pPr>
        <w:spacing w:line="240" w:lineRule="auto"/>
        <w:ind w:left="-567" w:firstLine="1013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</w:pPr>
      <w:r w:rsidRPr="00612374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612374">
        <w:rPr>
          <w:rStyle w:val="FontStyle28"/>
          <w:sz w:val="28"/>
          <w:szCs w:val="28"/>
        </w:rPr>
        <w:t xml:space="preserve"> вопросы тарифного и нетарифного регулирования химической и нефтехимической отраслей промышленности в условиях глобальной экономики и ВТО.</w:t>
      </w:r>
      <w:r w:rsidRPr="0080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</w:t>
      </w:r>
      <w:r w:rsidRPr="008040C4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принято решение рассмотреть вопрос о создании при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оссийском союзе химиков </w:t>
      </w:r>
      <w:r w:rsidRPr="00804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рабочей группы по координации этой работы в рамках Таможенного Союза.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0C4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t xml:space="preserve">По результатам обсуждения членами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t>К</w:t>
      </w:r>
      <w:r w:rsidRPr="008040C4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t xml:space="preserve">омиссии принято решение о подготовке предложений в органы исполнительной власти о необходимости </w:t>
      </w:r>
      <w:proofErr w:type="gramStart"/>
      <w:r w:rsidRPr="008040C4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t>принятия мер государственной поддержки предприятий химической промышленности</w:t>
      </w:r>
      <w:proofErr w:type="gramEnd"/>
      <w:r w:rsidRPr="008040C4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t xml:space="preserve"> в условиях членства России в ВТО.</w:t>
      </w:r>
    </w:p>
    <w:p w:rsidR="0025662E" w:rsidRPr="00612374" w:rsidRDefault="0025662E" w:rsidP="0025662E">
      <w:pPr>
        <w:spacing w:after="80" w:line="240" w:lineRule="auto"/>
        <w:ind w:left="-567" w:firstLine="1013"/>
        <w:jc w:val="both"/>
        <w:rPr>
          <w:rStyle w:val="FontStyle28"/>
          <w:sz w:val="28"/>
          <w:szCs w:val="28"/>
        </w:rPr>
      </w:pPr>
      <w:r w:rsidRPr="000A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марте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bookmarkStart w:id="0" w:name="_GoBack"/>
      <w:bookmarkEnd w:id="0"/>
      <w:r w:rsidRPr="000A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члены Комиссии РСПП выезжали в г. Ригу, где на совещании были рассмотрены вопросы восстановления разорванных кооперационных связей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A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атвийской химической промышленностью. По итогам совещания </w:t>
      </w:r>
      <w:r w:rsidRPr="000A15D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Российский Союз химиков и Ассоциация Латвийских химических и фармацевтических предпринимателей подпис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али соглашение о сотрудничестве.</w:t>
      </w:r>
    </w:p>
    <w:p w:rsidR="0025662E" w:rsidRPr="00612374" w:rsidRDefault="0025662E" w:rsidP="0025662E">
      <w:pPr>
        <w:autoSpaceDE w:val="0"/>
        <w:autoSpaceDN w:val="0"/>
        <w:adjustRightInd w:val="0"/>
        <w:spacing w:after="0" w:line="240" w:lineRule="auto"/>
        <w:ind w:left="-567" w:firstLine="71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123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Замечания и предложения Комиссии были учтены в проектах законов, в тарифной защите российских производителей, при формировании Стратегии развития химической промышленности до 2030 года.</w:t>
      </w:r>
    </w:p>
    <w:p w:rsidR="0025662E" w:rsidRDefault="0025662E" w:rsidP="0025662E">
      <w:pPr>
        <w:autoSpaceDE w:val="0"/>
        <w:autoSpaceDN w:val="0"/>
        <w:adjustRightInd w:val="0"/>
        <w:spacing w:after="0" w:line="240" w:lineRule="auto"/>
        <w:ind w:left="-567" w:firstLine="71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123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 содействии Комиссии в 2013 году  при </w:t>
      </w:r>
      <w:proofErr w:type="spellStart"/>
      <w:r w:rsidRPr="006123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Минпромторге</w:t>
      </w:r>
      <w:proofErr w:type="spellEnd"/>
      <w:r w:rsidRPr="006123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России  создан Экспертный совет по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развитию </w:t>
      </w:r>
      <w:r w:rsidRPr="006123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хими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ческой промышленности</w:t>
      </w:r>
      <w:r w:rsidRPr="006123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r w:rsidRPr="006123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объединил усилия владельцев и руководителей бизнеса с административным ресурсом.</w:t>
      </w:r>
    </w:p>
    <w:p w:rsidR="0025662E" w:rsidRPr="00D20F53" w:rsidRDefault="0025662E" w:rsidP="0025662E">
      <w:pPr>
        <w:widowControl w:val="0"/>
        <w:tabs>
          <w:tab w:val="left" w:pos="658"/>
        </w:tabs>
        <w:spacing w:after="8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2D5A" w:rsidRDefault="0025662E"/>
    <w:sectPr w:rsidR="0011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2E"/>
    <w:rsid w:val="0025662E"/>
    <w:rsid w:val="004E305E"/>
    <w:rsid w:val="007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uiPriority w:val="99"/>
    <w:rsid w:val="0025662E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uiPriority w:val="99"/>
    <w:rsid w:val="0025662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1</cp:revision>
  <dcterms:created xsi:type="dcterms:W3CDTF">2014-01-21T07:35:00Z</dcterms:created>
  <dcterms:modified xsi:type="dcterms:W3CDTF">2014-01-21T07:37:00Z</dcterms:modified>
</cp:coreProperties>
</file>