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B80B8B" w:rsidRPr="00B80B8B" w:rsidTr="00B80B8B">
        <w:trPr>
          <w:tblCellSpacing w:w="15" w:type="dxa"/>
        </w:trPr>
        <w:tc>
          <w:tcPr>
            <w:tcW w:w="0" w:type="auto"/>
            <w:vAlign w:val="center"/>
            <w:hideMark/>
          </w:tcPr>
          <w:p w:rsidR="00B80B8B" w:rsidRPr="00B80B8B" w:rsidRDefault="00B80B8B" w:rsidP="00B80B8B">
            <w:pPr>
              <w:spacing w:after="0" w:line="240" w:lineRule="auto"/>
              <w:jc w:val="center"/>
              <w:rPr>
                <w:rFonts w:ascii="Trebuchet MS" w:eastAsia="Times New Roman" w:hAnsi="Trebuchet MS" w:cs="Times New Roman"/>
                <w:color w:val="676767"/>
                <w:sz w:val="16"/>
                <w:szCs w:val="16"/>
                <w:lang w:eastAsia="ru-RU"/>
              </w:rPr>
            </w:pPr>
            <w:r w:rsidRPr="00B80B8B">
              <w:rPr>
                <w:rFonts w:ascii="Arial" w:eastAsia="Times New Roman" w:hAnsi="Arial" w:cs="Arial"/>
                <w:b/>
                <w:bCs/>
                <w:sz w:val="20"/>
                <w:szCs w:val="20"/>
                <w:lang w:eastAsia="ru-RU"/>
              </w:rPr>
              <w:t>26 февраля 2015 года Конституционный Суд РФ рассмотрел дело о проверке конституционности пункта 1 части 4 статьи 2 закона «О Верховном Суде Российской Федерации» и абзаца третьего подпункта 1 пункта 1 статьи 342 Налогового кодекса РФ</w:t>
            </w:r>
          </w:p>
        </w:tc>
        <w:bookmarkStart w:id="0" w:name="_GoBack"/>
        <w:bookmarkEnd w:id="0"/>
      </w:tr>
      <w:tr w:rsidR="00B80B8B" w:rsidRPr="00B80B8B" w:rsidTr="00B80B8B">
        <w:trPr>
          <w:trHeight w:val="165"/>
          <w:tblCellSpacing w:w="15" w:type="dxa"/>
        </w:trPr>
        <w:tc>
          <w:tcPr>
            <w:tcW w:w="0" w:type="auto"/>
            <w:vAlign w:val="center"/>
            <w:hideMark/>
          </w:tcPr>
          <w:p w:rsidR="00B80B8B" w:rsidRPr="00B80B8B" w:rsidRDefault="00B80B8B" w:rsidP="00B80B8B">
            <w:pPr>
              <w:spacing w:after="0" w:line="240" w:lineRule="auto"/>
              <w:rPr>
                <w:rFonts w:ascii="Trebuchet MS" w:eastAsia="Times New Roman" w:hAnsi="Trebuchet MS" w:cs="Times New Roman"/>
                <w:color w:val="676767"/>
                <w:sz w:val="16"/>
                <w:szCs w:val="16"/>
                <w:lang w:eastAsia="ru-RU"/>
              </w:rPr>
            </w:pPr>
          </w:p>
        </w:tc>
      </w:tr>
      <w:tr w:rsidR="00B80B8B" w:rsidRPr="00B80B8B" w:rsidTr="00B80B8B">
        <w:trPr>
          <w:tblCellSpacing w:w="15" w:type="dxa"/>
        </w:trPr>
        <w:tc>
          <w:tcPr>
            <w:tcW w:w="0" w:type="auto"/>
            <w:hideMark/>
          </w:tcPr>
          <w:p w:rsidR="00B80B8B" w:rsidRPr="00B80B8B" w:rsidRDefault="00B80B8B" w:rsidP="00B80B8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80B8B">
              <w:rPr>
                <w:rFonts w:ascii="Times New Roman" w:eastAsia="Times New Roman" w:hAnsi="Times New Roman" w:cs="Times New Roman"/>
                <w:color w:val="000000"/>
                <w:sz w:val="24"/>
                <w:szCs w:val="24"/>
                <w:lang w:eastAsia="ru-RU"/>
              </w:rPr>
              <w:t>​</w:t>
            </w:r>
            <w:r w:rsidRPr="00B80B8B">
              <w:rPr>
                <w:rFonts w:ascii="Times New Roman" w:eastAsia="Times New Roman" w:hAnsi="Times New Roman" w:cs="Times New Roman"/>
                <w:b/>
                <w:bCs/>
                <w:color w:val="000000"/>
                <w:sz w:val="24"/>
                <w:szCs w:val="24"/>
                <w:lang w:eastAsia="ru-RU"/>
              </w:rPr>
              <w:t xml:space="preserve">26 февраля 2015 года </w:t>
            </w:r>
            <w:r w:rsidRPr="00B80B8B">
              <w:rPr>
                <w:rFonts w:ascii="Times New Roman" w:eastAsia="Times New Roman" w:hAnsi="Times New Roman" w:cs="Times New Roman"/>
                <w:color w:val="000000"/>
                <w:sz w:val="24"/>
                <w:szCs w:val="24"/>
                <w:lang w:eastAsia="ru-RU"/>
              </w:rPr>
              <w:t>Конституционный Суд РФ рассмотрел дело о проверке</w:t>
            </w:r>
            <w:r w:rsidRPr="00B80B8B">
              <w:rPr>
                <w:rFonts w:ascii="Times New Roman" w:eastAsia="Times New Roman" w:hAnsi="Times New Roman" w:cs="Times New Roman"/>
                <w:color w:val="000000"/>
                <w:sz w:val="24"/>
                <w:szCs w:val="24"/>
                <w:shd w:val="clear" w:color="auto" w:fill="FFFFFF"/>
                <w:lang w:eastAsia="ru-RU"/>
              </w:rPr>
              <w:t xml:space="preserve"> конституционности </w:t>
            </w:r>
            <w:r w:rsidRPr="00B80B8B">
              <w:rPr>
                <w:rFonts w:ascii="Times New Roman" w:eastAsia="Times New Roman" w:hAnsi="Times New Roman" w:cs="Times New Roman"/>
                <w:color w:val="000000"/>
                <w:sz w:val="24"/>
                <w:szCs w:val="24"/>
                <w:lang w:eastAsia="ru-RU"/>
              </w:rPr>
              <w:t>пункта 1 части 4 статьи 2 Федерального конституционного закона «О Верховном Суде Российской Федерации» и абзаца третьего подпункта 1 пункта 1 статьи 342 Налогового кодекса Российской Федерации. </w:t>
            </w:r>
            <w:r w:rsidRPr="00B80B8B">
              <w:rPr>
                <w:rFonts w:ascii="Times New Roman" w:eastAsia="Times New Roman" w:hAnsi="Times New Roman" w:cs="Times New Roman"/>
                <w:color w:val="000000"/>
                <w:sz w:val="24"/>
                <w:szCs w:val="24"/>
                <w:lang w:eastAsia="ru-RU"/>
              </w:rPr>
              <w:br/>
              <w:t>Поводом к рассмотрению дела послужила жалоба ОАО «Газпром нефть».</w:t>
            </w:r>
          </w:p>
          <w:p w:rsidR="00B80B8B" w:rsidRPr="00B80B8B" w:rsidRDefault="00B80B8B" w:rsidP="00B80B8B">
            <w:pPr>
              <w:spacing w:after="0" w:line="240" w:lineRule="auto"/>
              <w:jc w:val="both"/>
              <w:rPr>
                <w:rFonts w:ascii="Times New Roman" w:eastAsia="Times New Roman" w:hAnsi="Times New Roman" w:cs="Times New Roman"/>
                <w:color w:val="000000"/>
                <w:sz w:val="24"/>
                <w:szCs w:val="24"/>
                <w:lang w:eastAsia="ru-RU"/>
              </w:rPr>
            </w:pPr>
            <w:r w:rsidRPr="00B80B8B">
              <w:rPr>
                <w:rFonts w:ascii="Times New Roman" w:eastAsia="Times New Roman" w:hAnsi="Times New Roman" w:cs="Times New Roman"/>
                <w:b/>
                <w:bCs/>
                <w:i/>
                <w:iCs/>
                <w:color w:val="000000"/>
                <w:sz w:val="24"/>
                <w:szCs w:val="24"/>
                <w:lang w:eastAsia="ru-RU"/>
              </w:rPr>
              <w:t>История вопроса</w:t>
            </w:r>
          </w:p>
          <w:p w:rsidR="00B80B8B" w:rsidRPr="00B80B8B" w:rsidRDefault="00B80B8B" w:rsidP="00B80B8B">
            <w:pPr>
              <w:spacing w:after="0" w:line="240" w:lineRule="auto"/>
              <w:jc w:val="both"/>
              <w:rPr>
                <w:rFonts w:ascii="Times New Roman" w:eastAsia="Times New Roman" w:hAnsi="Times New Roman" w:cs="Times New Roman"/>
                <w:color w:val="000000"/>
                <w:sz w:val="24"/>
                <w:szCs w:val="24"/>
                <w:lang w:eastAsia="ru-RU"/>
              </w:rPr>
            </w:pPr>
            <w:r w:rsidRPr="00B80B8B">
              <w:rPr>
                <w:rFonts w:ascii="Times New Roman" w:eastAsia="Times New Roman" w:hAnsi="Times New Roman" w:cs="Times New Roman"/>
                <w:color w:val="000000"/>
                <w:sz w:val="24"/>
                <w:szCs w:val="24"/>
                <w:lang w:eastAsia="ru-RU"/>
              </w:rPr>
              <w:t xml:space="preserve">ОАО «Газпром нефть» оспаривало в Верховном Суде РФ письмо Федеральной налоговой службы РФ от 21 </w:t>
            </w:r>
            <w:proofErr w:type="spellStart"/>
            <w:r w:rsidRPr="00B80B8B">
              <w:rPr>
                <w:rFonts w:ascii="Times New Roman" w:eastAsia="Times New Roman" w:hAnsi="Times New Roman" w:cs="Times New Roman"/>
                <w:color w:val="000000"/>
                <w:sz w:val="24"/>
                <w:szCs w:val="24"/>
                <w:lang w:eastAsia="ru-RU"/>
              </w:rPr>
              <w:t>авгута</w:t>
            </w:r>
            <w:proofErr w:type="spellEnd"/>
            <w:r w:rsidRPr="00B80B8B">
              <w:rPr>
                <w:rFonts w:ascii="Times New Roman" w:eastAsia="Times New Roman" w:hAnsi="Times New Roman" w:cs="Times New Roman"/>
                <w:color w:val="000000"/>
                <w:sz w:val="24"/>
                <w:szCs w:val="24"/>
                <w:lang w:eastAsia="ru-RU"/>
              </w:rPr>
              <w:t xml:space="preserve"> 2013 г. о налоге на добычу полезных ископаемых. По мнению компании, документ имеет признаки нормативного правового акта, поскольку устанавливает не предусмотренную законом обязанность налогоплательщиков по перерасчету налога на добычу полезных ископаемых за прошедшие налоговые периоды. Названное письмо опубликовано на официальном сайте ФНС России в разделе «Разъяснения ФНС, обязательные для исполнения налоговыми органами».  Документ обязывает к перерасчету налога после утверждения нормативов потерь полезных ископаемых, облагаемых налогом по льготной ставке. Перерасчет должен производиться и при уменьшении нормативов, что повлечет увеличение налоговой обязанности налогоплательщика. Верховный Суд иск компании отклонил, указав, что письмо ФНС представляет собой разъяснение, которое не может быть отнесено к нормативным правовым актам федеральных органов исполнительной власти.  ВС РФ указал также, что иск предъявлен в связи с экономической деятельностью, поэтому подведомственен арбитражному суду. Высший Арбитражный Суд РФ счел, что письмо ФНС не отвечает критериям, позволяющим признать его правовым актом. </w:t>
            </w:r>
          </w:p>
          <w:p w:rsidR="00B80B8B" w:rsidRPr="00B80B8B" w:rsidRDefault="00B80B8B" w:rsidP="00B80B8B">
            <w:pPr>
              <w:spacing w:after="0" w:line="240" w:lineRule="auto"/>
              <w:jc w:val="both"/>
              <w:rPr>
                <w:rFonts w:ascii="Times New Roman" w:eastAsia="Times New Roman" w:hAnsi="Times New Roman" w:cs="Times New Roman"/>
                <w:color w:val="000000"/>
                <w:sz w:val="24"/>
                <w:szCs w:val="24"/>
                <w:lang w:eastAsia="ru-RU"/>
              </w:rPr>
            </w:pPr>
            <w:r w:rsidRPr="00B80B8B">
              <w:rPr>
                <w:rFonts w:ascii="Times New Roman" w:eastAsia="Times New Roman" w:hAnsi="Times New Roman" w:cs="Times New Roman"/>
                <w:color w:val="000000"/>
                <w:sz w:val="24"/>
                <w:szCs w:val="24"/>
                <w:lang w:eastAsia="ru-RU"/>
              </w:rPr>
              <w:t> </w:t>
            </w:r>
          </w:p>
          <w:p w:rsidR="00B80B8B" w:rsidRPr="00B80B8B" w:rsidRDefault="00B80B8B" w:rsidP="00B80B8B">
            <w:pPr>
              <w:spacing w:after="0" w:line="240" w:lineRule="auto"/>
              <w:jc w:val="both"/>
              <w:rPr>
                <w:rFonts w:ascii="Times New Roman" w:eastAsia="Times New Roman" w:hAnsi="Times New Roman" w:cs="Times New Roman"/>
                <w:color w:val="000000"/>
                <w:sz w:val="24"/>
                <w:szCs w:val="24"/>
                <w:lang w:eastAsia="ru-RU"/>
              </w:rPr>
            </w:pPr>
            <w:r w:rsidRPr="00B80B8B">
              <w:rPr>
                <w:rFonts w:ascii="Times New Roman" w:eastAsia="Times New Roman" w:hAnsi="Times New Roman" w:cs="Times New Roman"/>
                <w:b/>
                <w:bCs/>
                <w:i/>
                <w:iCs/>
                <w:color w:val="000000"/>
                <w:sz w:val="24"/>
                <w:szCs w:val="24"/>
                <w:lang w:eastAsia="ru-RU"/>
              </w:rPr>
              <w:t>Позиция заявителя</w:t>
            </w:r>
          </w:p>
          <w:p w:rsidR="00B80B8B" w:rsidRPr="00B80B8B" w:rsidRDefault="00B80B8B" w:rsidP="00B80B8B">
            <w:pPr>
              <w:spacing w:after="0" w:line="240" w:lineRule="auto"/>
              <w:jc w:val="both"/>
              <w:rPr>
                <w:rFonts w:ascii="Times New Roman" w:eastAsia="Times New Roman" w:hAnsi="Times New Roman" w:cs="Times New Roman"/>
                <w:color w:val="000000"/>
                <w:sz w:val="24"/>
                <w:szCs w:val="24"/>
                <w:lang w:eastAsia="ru-RU"/>
              </w:rPr>
            </w:pPr>
            <w:r w:rsidRPr="00B80B8B">
              <w:rPr>
                <w:rFonts w:ascii="Times New Roman" w:eastAsia="Times New Roman" w:hAnsi="Times New Roman" w:cs="Times New Roman"/>
                <w:color w:val="000000"/>
                <w:sz w:val="24"/>
                <w:szCs w:val="24"/>
                <w:lang w:eastAsia="ru-RU"/>
              </w:rPr>
              <w:t xml:space="preserve">По мнению заявителя, в правоприменительной практике возобладало понимание нормативного правового акта, основанное на формальных признаках. Оно исключает оспаривание актов, которые, по </w:t>
            </w:r>
            <w:proofErr w:type="gramStart"/>
            <w:r w:rsidRPr="00B80B8B">
              <w:rPr>
                <w:rFonts w:ascii="Times New Roman" w:eastAsia="Times New Roman" w:hAnsi="Times New Roman" w:cs="Times New Roman"/>
                <w:color w:val="000000"/>
                <w:sz w:val="24"/>
                <w:szCs w:val="24"/>
                <w:lang w:eastAsia="ru-RU"/>
              </w:rPr>
              <w:t>сути</w:t>
            </w:r>
            <w:proofErr w:type="gramEnd"/>
            <w:r w:rsidRPr="00B80B8B">
              <w:rPr>
                <w:rFonts w:ascii="Times New Roman" w:eastAsia="Times New Roman" w:hAnsi="Times New Roman" w:cs="Times New Roman"/>
                <w:color w:val="000000"/>
                <w:sz w:val="24"/>
                <w:szCs w:val="24"/>
                <w:lang w:eastAsia="ru-RU"/>
              </w:rPr>
              <w:t xml:space="preserve"> их воздействия на общественные отношения, рассчитаны на неоднократное применение (акты с нормативными свойствами). Из-за этого налогоплательщики не могут оспорить неправомерную, по их мнению, позицию, выраженную в акте с нормативными свойствами. Подобная практика, считает заявитель, нарушает его право на судебную защиту. Он просит признать оспоренные нормы не соответствующими  статьям 8, 25, 34, 46 и 57 Конституции РФ.</w:t>
            </w:r>
          </w:p>
          <w:p w:rsidR="00B80B8B" w:rsidRPr="00B80B8B" w:rsidRDefault="00B80B8B" w:rsidP="00B80B8B">
            <w:pPr>
              <w:spacing w:after="0" w:line="240" w:lineRule="auto"/>
              <w:jc w:val="both"/>
              <w:rPr>
                <w:rFonts w:ascii="Times New Roman" w:eastAsia="Times New Roman" w:hAnsi="Times New Roman" w:cs="Times New Roman"/>
                <w:color w:val="000000"/>
                <w:sz w:val="24"/>
                <w:szCs w:val="24"/>
                <w:lang w:eastAsia="ru-RU"/>
              </w:rPr>
            </w:pPr>
            <w:r w:rsidRPr="00B80B8B">
              <w:rPr>
                <w:rFonts w:ascii="Times New Roman" w:eastAsia="Times New Roman" w:hAnsi="Times New Roman" w:cs="Times New Roman"/>
                <w:color w:val="000000"/>
                <w:sz w:val="24"/>
                <w:szCs w:val="24"/>
                <w:lang w:eastAsia="ru-RU"/>
              </w:rPr>
              <w:t> </w:t>
            </w:r>
          </w:p>
          <w:p w:rsidR="00B80B8B" w:rsidRPr="00B80B8B" w:rsidRDefault="00B80B8B" w:rsidP="00B80B8B">
            <w:pPr>
              <w:spacing w:after="0" w:line="240" w:lineRule="auto"/>
              <w:jc w:val="both"/>
              <w:rPr>
                <w:rFonts w:ascii="Times New Roman" w:eastAsia="Times New Roman" w:hAnsi="Times New Roman" w:cs="Times New Roman"/>
                <w:color w:val="000000"/>
                <w:sz w:val="24"/>
                <w:szCs w:val="24"/>
                <w:lang w:eastAsia="ru-RU"/>
              </w:rPr>
            </w:pPr>
            <w:r w:rsidRPr="00B80B8B">
              <w:rPr>
                <w:rFonts w:ascii="Times New Roman" w:eastAsia="Times New Roman" w:hAnsi="Times New Roman" w:cs="Times New Roman"/>
                <w:b/>
                <w:bCs/>
                <w:i/>
                <w:iCs/>
                <w:color w:val="000000"/>
                <w:sz w:val="24"/>
                <w:szCs w:val="24"/>
                <w:lang w:eastAsia="ru-RU"/>
              </w:rPr>
              <w:t>Председательствует в процессе ЗОРЬКИН Валерий Дмитриевич</w:t>
            </w:r>
          </w:p>
          <w:p w:rsidR="00B80B8B" w:rsidRPr="00B80B8B" w:rsidRDefault="00B80B8B" w:rsidP="00B80B8B">
            <w:pPr>
              <w:spacing w:after="0" w:line="240" w:lineRule="auto"/>
              <w:jc w:val="both"/>
              <w:rPr>
                <w:rFonts w:ascii="Times New Roman" w:eastAsia="Times New Roman" w:hAnsi="Times New Roman" w:cs="Times New Roman"/>
                <w:color w:val="000000"/>
                <w:sz w:val="24"/>
                <w:szCs w:val="24"/>
                <w:lang w:eastAsia="ru-RU"/>
              </w:rPr>
            </w:pPr>
            <w:r w:rsidRPr="00B80B8B">
              <w:rPr>
                <w:rFonts w:ascii="Times New Roman" w:eastAsia="Times New Roman" w:hAnsi="Times New Roman" w:cs="Times New Roman"/>
                <w:b/>
                <w:bCs/>
                <w:i/>
                <w:iCs/>
                <w:color w:val="000000"/>
                <w:sz w:val="24"/>
                <w:szCs w:val="24"/>
                <w:lang w:eastAsia="ru-RU"/>
              </w:rPr>
              <w:t>Судья-докладчик</w:t>
            </w:r>
            <w:r w:rsidRPr="00B80B8B">
              <w:rPr>
                <w:rFonts w:ascii="Times New Roman" w:eastAsia="Times New Roman" w:hAnsi="Times New Roman" w:cs="Times New Roman"/>
                <w:i/>
                <w:iCs/>
                <w:color w:val="000000"/>
                <w:sz w:val="24"/>
                <w:szCs w:val="24"/>
                <w:lang w:eastAsia="ru-RU"/>
              </w:rPr>
              <w:t xml:space="preserve"> </w:t>
            </w:r>
            <w:r w:rsidRPr="00B80B8B">
              <w:rPr>
                <w:rFonts w:ascii="Times New Roman" w:eastAsia="Times New Roman" w:hAnsi="Times New Roman" w:cs="Times New Roman"/>
                <w:b/>
                <w:bCs/>
                <w:i/>
                <w:iCs/>
                <w:color w:val="000000"/>
                <w:sz w:val="24"/>
                <w:szCs w:val="24"/>
                <w:lang w:eastAsia="ru-RU"/>
              </w:rPr>
              <w:t>КЛЕАНДРОВ Михаил Иванович</w:t>
            </w:r>
          </w:p>
          <w:p w:rsidR="00B80B8B" w:rsidRPr="00B80B8B" w:rsidRDefault="00B80B8B" w:rsidP="00B80B8B">
            <w:pPr>
              <w:spacing w:after="0" w:line="240" w:lineRule="auto"/>
              <w:jc w:val="both"/>
              <w:rPr>
                <w:rFonts w:ascii="Times New Roman" w:eastAsia="Times New Roman" w:hAnsi="Times New Roman" w:cs="Times New Roman"/>
                <w:color w:val="000000"/>
                <w:sz w:val="24"/>
                <w:szCs w:val="24"/>
                <w:lang w:eastAsia="ru-RU"/>
              </w:rPr>
            </w:pPr>
            <w:r w:rsidRPr="00B80B8B">
              <w:rPr>
                <w:rFonts w:ascii="Times New Roman" w:eastAsia="Times New Roman" w:hAnsi="Times New Roman" w:cs="Times New Roman"/>
                <w:color w:val="000000"/>
                <w:sz w:val="24"/>
                <w:szCs w:val="24"/>
                <w:lang w:eastAsia="ru-RU"/>
              </w:rPr>
              <w:t> </w:t>
            </w:r>
          </w:p>
        </w:tc>
      </w:tr>
    </w:tbl>
    <w:p w:rsidR="007C2F45" w:rsidRDefault="007C2F45"/>
    <w:sectPr w:rsidR="007C2F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B8B"/>
    <w:rsid w:val="007C2F45"/>
    <w:rsid w:val="00B80B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80B8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80B8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069798">
      <w:bodyDiv w:val="1"/>
      <w:marLeft w:val="0"/>
      <w:marRight w:val="0"/>
      <w:marTop w:val="0"/>
      <w:marBottom w:val="0"/>
      <w:divBdr>
        <w:top w:val="none" w:sz="0" w:space="0" w:color="auto"/>
        <w:left w:val="none" w:sz="0" w:space="0" w:color="auto"/>
        <w:bottom w:val="none" w:sz="0" w:space="0" w:color="auto"/>
        <w:right w:val="none" w:sz="0" w:space="0" w:color="auto"/>
      </w:divBdr>
      <w:divsChild>
        <w:div w:id="425463871">
          <w:marLeft w:val="0"/>
          <w:marRight w:val="0"/>
          <w:marTop w:val="0"/>
          <w:marBottom w:val="0"/>
          <w:divBdr>
            <w:top w:val="none" w:sz="0" w:space="0" w:color="auto"/>
            <w:left w:val="none" w:sz="0" w:space="0" w:color="auto"/>
            <w:bottom w:val="none" w:sz="0" w:space="0" w:color="auto"/>
            <w:right w:val="none" w:sz="0" w:space="0" w:color="auto"/>
          </w:divBdr>
          <w:divsChild>
            <w:div w:id="824276250">
              <w:marLeft w:val="0"/>
              <w:marRight w:val="0"/>
              <w:marTop w:val="0"/>
              <w:marBottom w:val="0"/>
              <w:divBdr>
                <w:top w:val="none" w:sz="0" w:space="0" w:color="auto"/>
                <w:left w:val="none" w:sz="0" w:space="0" w:color="auto"/>
                <w:bottom w:val="none" w:sz="0" w:space="0" w:color="auto"/>
                <w:right w:val="none" w:sz="0" w:space="0" w:color="auto"/>
              </w:divBdr>
              <w:divsChild>
                <w:div w:id="351764043">
                  <w:marLeft w:val="0"/>
                  <w:marRight w:val="0"/>
                  <w:marTop w:val="0"/>
                  <w:marBottom w:val="0"/>
                  <w:divBdr>
                    <w:top w:val="none" w:sz="0" w:space="0" w:color="auto"/>
                    <w:left w:val="none" w:sz="0" w:space="0" w:color="auto"/>
                    <w:bottom w:val="none" w:sz="0" w:space="0" w:color="auto"/>
                    <w:right w:val="none" w:sz="0" w:space="0" w:color="auto"/>
                  </w:divBdr>
                  <w:divsChild>
                    <w:div w:id="145513516">
                      <w:marLeft w:val="0"/>
                      <w:marRight w:val="0"/>
                      <w:marTop w:val="0"/>
                      <w:marBottom w:val="0"/>
                      <w:divBdr>
                        <w:top w:val="none" w:sz="0" w:space="0" w:color="auto"/>
                        <w:left w:val="none" w:sz="0" w:space="0" w:color="auto"/>
                        <w:bottom w:val="none" w:sz="0" w:space="0" w:color="auto"/>
                        <w:right w:val="none" w:sz="0" w:space="0" w:color="auto"/>
                      </w:divBdr>
                      <w:divsChild>
                        <w:div w:id="1377240188">
                          <w:marLeft w:val="0"/>
                          <w:marRight w:val="0"/>
                          <w:marTop w:val="0"/>
                          <w:marBottom w:val="0"/>
                          <w:divBdr>
                            <w:top w:val="none" w:sz="0" w:space="0" w:color="auto"/>
                            <w:left w:val="none" w:sz="0" w:space="0" w:color="auto"/>
                            <w:bottom w:val="none" w:sz="0" w:space="0" w:color="auto"/>
                            <w:right w:val="none" w:sz="0" w:space="0" w:color="auto"/>
                          </w:divBdr>
                          <w:divsChild>
                            <w:div w:id="588125420">
                              <w:marLeft w:val="0"/>
                              <w:marRight w:val="0"/>
                              <w:marTop w:val="0"/>
                              <w:marBottom w:val="0"/>
                              <w:divBdr>
                                <w:top w:val="none" w:sz="0" w:space="0" w:color="auto"/>
                                <w:left w:val="none" w:sz="0" w:space="0" w:color="auto"/>
                                <w:bottom w:val="none" w:sz="0" w:space="0" w:color="auto"/>
                                <w:right w:val="none" w:sz="0" w:space="0" w:color="auto"/>
                              </w:divBdr>
                              <w:divsChild>
                                <w:div w:id="344941105">
                                  <w:marLeft w:val="0"/>
                                  <w:marRight w:val="0"/>
                                  <w:marTop w:val="0"/>
                                  <w:marBottom w:val="0"/>
                                  <w:divBdr>
                                    <w:top w:val="none" w:sz="0" w:space="0" w:color="auto"/>
                                    <w:left w:val="none" w:sz="0" w:space="0" w:color="auto"/>
                                    <w:bottom w:val="none" w:sz="0" w:space="0" w:color="auto"/>
                                    <w:right w:val="none" w:sz="0" w:space="0" w:color="auto"/>
                                  </w:divBdr>
                                  <w:divsChild>
                                    <w:div w:id="1737050624">
                                      <w:marLeft w:val="0"/>
                                      <w:marRight w:val="0"/>
                                      <w:marTop w:val="0"/>
                                      <w:marBottom w:val="0"/>
                                      <w:divBdr>
                                        <w:top w:val="none" w:sz="0" w:space="0" w:color="auto"/>
                                        <w:left w:val="none" w:sz="0" w:space="0" w:color="auto"/>
                                        <w:bottom w:val="none" w:sz="0" w:space="0" w:color="auto"/>
                                        <w:right w:val="none" w:sz="0" w:space="0" w:color="auto"/>
                                      </w:divBdr>
                                      <w:divsChild>
                                        <w:div w:id="55977779">
                                          <w:marLeft w:val="0"/>
                                          <w:marRight w:val="0"/>
                                          <w:marTop w:val="0"/>
                                          <w:marBottom w:val="0"/>
                                          <w:divBdr>
                                            <w:top w:val="none" w:sz="0" w:space="0" w:color="auto"/>
                                            <w:left w:val="none" w:sz="0" w:space="0" w:color="auto"/>
                                            <w:bottom w:val="none" w:sz="0" w:space="0" w:color="auto"/>
                                            <w:right w:val="none" w:sz="0" w:space="0" w:color="auto"/>
                                          </w:divBdr>
                                        </w:div>
                                        <w:div w:id="1969706204">
                                          <w:marLeft w:val="0"/>
                                          <w:marRight w:val="0"/>
                                          <w:marTop w:val="0"/>
                                          <w:marBottom w:val="0"/>
                                          <w:divBdr>
                                            <w:top w:val="none" w:sz="0" w:space="0" w:color="auto"/>
                                            <w:left w:val="none" w:sz="0" w:space="0" w:color="auto"/>
                                            <w:bottom w:val="none" w:sz="0" w:space="0" w:color="auto"/>
                                            <w:right w:val="none" w:sz="0" w:space="0" w:color="auto"/>
                                          </w:divBdr>
                                        </w:div>
                                        <w:div w:id="355153185">
                                          <w:marLeft w:val="0"/>
                                          <w:marRight w:val="0"/>
                                          <w:marTop w:val="0"/>
                                          <w:marBottom w:val="0"/>
                                          <w:divBdr>
                                            <w:top w:val="none" w:sz="0" w:space="0" w:color="auto"/>
                                            <w:left w:val="none" w:sz="0" w:space="0" w:color="auto"/>
                                            <w:bottom w:val="none" w:sz="0" w:space="0" w:color="auto"/>
                                            <w:right w:val="none" w:sz="0" w:space="0" w:color="auto"/>
                                          </w:divBdr>
                                        </w:div>
                                        <w:div w:id="1107965284">
                                          <w:marLeft w:val="0"/>
                                          <w:marRight w:val="0"/>
                                          <w:marTop w:val="0"/>
                                          <w:marBottom w:val="0"/>
                                          <w:divBdr>
                                            <w:top w:val="none" w:sz="0" w:space="0" w:color="auto"/>
                                            <w:left w:val="none" w:sz="0" w:space="0" w:color="auto"/>
                                            <w:bottom w:val="none" w:sz="0" w:space="0" w:color="auto"/>
                                            <w:right w:val="none" w:sz="0" w:space="0" w:color="auto"/>
                                          </w:divBdr>
                                        </w:div>
                                        <w:div w:id="1578588338">
                                          <w:marLeft w:val="0"/>
                                          <w:marRight w:val="0"/>
                                          <w:marTop w:val="0"/>
                                          <w:marBottom w:val="0"/>
                                          <w:divBdr>
                                            <w:top w:val="none" w:sz="0" w:space="0" w:color="auto"/>
                                            <w:left w:val="none" w:sz="0" w:space="0" w:color="auto"/>
                                            <w:bottom w:val="none" w:sz="0" w:space="0" w:color="auto"/>
                                            <w:right w:val="none" w:sz="0" w:space="0" w:color="auto"/>
                                          </w:divBdr>
                                        </w:div>
                                        <w:div w:id="1088236682">
                                          <w:marLeft w:val="0"/>
                                          <w:marRight w:val="0"/>
                                          <w:marTop w:val="0"/>
                                          <w:marBottom w:val="0"/>
                                          <w:divBdr>
                                            <w:top w:val="none" w:sz="0" w:space="0" w:color="auto"/>
                                            <w:left w:val="none" w:sz="0" w:space="0" w:color="auto"/>
                                            <w:bottom w:val="none" w:sz="0" w:space="0" w:color="auto"/>
                                            <w:right w:val="none" w:sz="0" w:space="0" w:color="auto"/>
                                          </w:divBdr>
                                        </w:div>
                                        <w:div w:id="1235700424">
                                          <w:marLeft w:val="0"/>
                                          <w:marRight w:val="0"/>
                                          <w:marTop w:val="0"/>
                                          <w:marBottom w:val="0"/>
                                          <w:divBdr>
                                            <w:top w:val="none" w:sz="0" w:space="0" w:color="auto"/>
                                            <w:left w:val="none" w:sz="0" w:space="0" w:color="auto"/>
                                            <w:bottom w:val="none" w:sz="0" w:space="0" w:color="auto"/>
                                            <w:right w:val="none" w:sz="0" w:space="0" w:color="auto"/>
                                          </w:divBdr>
                                        </w:div>
                                        <w:div w:id="118030845">
                                          <w:marLeft w:val="0"/>
                                          <w:marRight w:val="0"/>
                                          <w:marTop w:val="0"/>
                                          <w:marBottom w:val="0"/>
                                          <w:divBdr>
                                            <w:top w:val="none" w:sz="0" w:space="0" w:color="auto"/>
                                            <w:left w:val="none" w:sz="0" w:space="0" w:color="auto"/>
                                            <w:bottom w:val="none" w:sz="0" w:space="0" w:color="auto"/>
                                            <w:right w:val="none" w:sz="0" w:space="0" w:color="auto"/>
                                          </w:divBdr>
                                        </w:div>
                                        <w:div w:id="146816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382</Words>
  <Characters>2181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Александров Игорь Николаевич</dc:creator>
  <cp:lastModifiedBy>Александров Игорь Николаевич</cp:lastModifiedBy>
  <cp:revision>1</cp:revision>
  <dcterms:created xsi:type="dcterms:W3CDTF">2015-03-04T12:23:00Z</dcterms:created>
  <dcterms:modified xsi:type="dcterms:W3CDTF">2015-03-04T12:24:00Z</dcterms:modified>
</cp:coreProperties>
</file>