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1136"/>
        <w:gridCol w:w="3626"/>
      </w:tblGrid>
      <w:tr w:rsidR="00415638" w:rsidRPr="0022660B" w:rsidTr="00094AF1">
        <w:trPr>
          <w:trHeight w:val="993"/>
          <w:jc w:val="center"/>
        </w:trPr>
        <w:tc>
          <w:tcPr>
            <w:tcW w:w="5782" w:type="dxa"/>
            <w:vAlign w:val="center"/>
          </w:tcPr>
          <w:p w:rsidR="00415638" w:rsidRPr="0022660B" w:rsidRDefault="005B4A7F" w:rsidP="00094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60B">
              <w:rPr>
                <w:rFonts w:eastAsiaTheme="minorEastAsia"/>
                <w:sz w:val="22"/>
                <w:szCs w:val="22"/>
              </w:rPr>
              <w:object w:dxaOrig="20530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6pt;height:51.25pt" o:ole="">
                  <v:imagedata r:id="rId9" o:title=""/>
                </v:shape>
                <o:OLEObject Type="Embed" ProgID="Unknown" ShapeID="_x0000_i1025" DrawAspect="Content" ObjectID="_1520268678" r:id="rId10"/>
              </w:object>
            </w:r>
          </w:p>
        </w:tc>
        <w:tc>
          <w:tcPr>
            <w:tcW w:w="1136" w:type="dxa"/>
            <w:vAlign w:val="center"/>
          </w:tcPr>
          <w:p w:rsidR="00415638" w:rsidRPr="0022660B" w:rsidRDefault="00415638" w:rsidP="00094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26" w:type="dxa"/>
            <w:vAlign w:val="center"/>
          </w:tcPr>
          <w:p w:rsidR="00415638" w:rsidRPr="0022660B" w:rsidRDefault="005B4A7F" w:rsidP="00094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8E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4519E4" wp14:editId="07FF2463">
                  <wp:extent cx="1711569" cy="562708"/>
                  <wp:effectExtent l="0" t="0" r="3175" b="8890"/>
                  <wp:docPr id="11" name="Рисунок 10" descr="C:\Users\Kopylovaga\AppData\Local\Microsoft\Windows\Temporary Internet Files\Content.Outlook\Y7DGGYIF\nrb2016_logo_ru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Kopylovaga\AppData\Local\Microsoft\Windows\Temporary Internet Files\Content.Outlook\Y7DGGYIF\nrb2016_logo_ru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67" cy="56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638" w:rsidRPr="0022660B" w:rsidRDefault="00415638" w:rsidP="0041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66" w:rsidRDefault="00DC4F66" w:rsidP="0041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5638" w:rsidRPr="003B2B44" w:rsidRDefault="003E480B" w:rsidP="0041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3B2B44">
        <w:rPr>
          <w:rFonts w:ascii="Times New Roman" w:hAnsi="Times New Roman" w:cs="Times New Roman"/>
          <w:b/>
          <w:caps/>
          <w:sz w:val="28"/>
          <w:szCs w:val="28"/>
        </w:rPr>
        <w:t>СОЦИАЛЬНЫЙ ФОРУМ</w:t>
      </w:r>
    </w:p>
    <w:p w:rsidR="00415638" w:rsidRPr="003B2B44" w:rsidRDefault="00415638" w:rsidP="0041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638" w:rsidRPr="003B2B44" w:rsidRDefault="00415638" w:rsidP="004156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2B44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9E38D0" w:rsidRPr="003B2B44">
        <w:rPr>
          <w:rFonts w:ascii="Times New Roman" w:hAnsi="Times New Roman" w:cs="Times New Roman"/>
          <w:b/>
          <w:caps/>
          <w:sz w:val="28"/>
          <w:szCs w:val="28"/>
        </w:rPr>
        <w:t xml:space="preserve">ОТВЕТСТВЕННОЕ ВЗАИМОДЕЙСТВИЕ </w:t>
      </w:r>
      <w:r w:rsidRPr="003B2B44">
        <w:rPr>
          <w:rFonts w:ascii="Times New Roman" w:hAnsi="Times New Roman" w:cs="Times New Roman"/>
          <w:b/>
          <w:caps/>
          <w:sz w:val="28"/>
          <w:szCs w:val="28"/>
        </w:rPr>
        <w:t xml:space="preserve"> бизнеса и власти в интересах социальной стабильности»</w:t>
      </w:r>
    </w:p>
    <w:p w:rsidR="00415638" w:rsidRDefault="00415638" w:rsidP="004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C93" w:rsidRPr="002552E4" w:rsidRDefault="00726C93" w:rsidP="004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8" w:rsidRPr="002552E4" w:rsidRDefault="003B2B44" w:rsidP="002552E4">
      <w:pPr>
        <w:spacing w:after="0" w:line="240" w:lineRule="auto"/>
        <w:jc w:val="center"/>
        <w:rPr>
          <w:rFonts w:ascii="Times New Roman" w:eastAsia="ArialNarrow" w:hAnsi="Times New Roman" w:cs="Times New Roman"/>
          <w:sz w:val="28"/>
          <w:szCs w:val="28"/>
        </w:rPr>
      </w:pPr>
      <w:r w:rsidRPr="002552E4">
        <w:rPr>
          <w:rFonts w:ascii="Times New Roman" w:hAnsi="Times New Roman" w:cs="Times New Roman"/>
          <w:sz w:val="28"/>
          <w:szCs w:val="28"/>
        </w:rPr>
        <w:t>23</w:t>
      </w:r>
      <w:r w:rsidR="00415638" w:rsidRPr="002552E4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705FD9">
        <w:rPr>
          <w:rFonts w:ascii="Times New Roman" w:hAnsi="Times New Roman" w:cs="Times New Roman"/>
          <w:sz w:val="28"/>
          <w:szCs w:val="28"/>
        </w:rPr>
        <w:t>6</w:t>
      </w:r>
      <w:r w:rsidR="00415638" w:rsidRPr="002552E4">
        <w:rPr>
          <w:rFonts w:ascii="Times New Roman" w:hAnsi="Times New Roman" w:cs="Times New Roman"/>
          <w:sz w:val="28"/>
          <w:szCs w:val="28"/>
        </w:rPr>
        <w:t xml:space="preserve"> года, 10:00</w:t>
      </w:r>
      <w:r w:rsidR="00F357A1" w:rsidRPr="002552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5638" w:rsidRPr="002552E4">
        <w:rPr>
          <w:rFonts w:ascii="Times New Roman" w:hAnsi="Times New Roman" w:cs="Times New Roman"/>
          <w:sz w:val="28"/>
          <w:szCs w:val="28"/>
        </w:rPr>
        <w:t>Москва, О</w:t>
      </w:r>
      <w:r w:rsidR="00415638" w:rsidRPr="002552E4">
        <w:rPr>
          <w:rFonts w:ascii="Times New Roman" w:eastAsia="ArialNarrow" w:hAnsi="Times New Roman" w:cs="Times New Roman"/>
          <w:sz w:val="28"/>
          <w:szCs w:val="28"/>
        </w:rPr>
        <w:t>тель «Рит</w:t>
      </w:r>
      <w:r w:rsidRPr="002552E4">
        <w:rPr>
          <w:rFonts w:ascii="Times New Roman" w:eastAsia="ArialNarrow" w:hAnsi="Times New Roman" w:cs="Times New Roman"/>
          <w:sz w:val="28"/>
          <w:szCs w:val="28"/>
        </w:rPr>
        <w:t xml:space="preserve">ц </w:t>
      </w:r>
      <w:proofErr w:type="spellStart"/>
      <w:r w:rsidR="00415638" w:rsidRPr="002552E4">
        <w:rPr>
          <w:rFonts w:ascii="Times New Roman" w:eastAsia="ArialNarrow" w:hAnsi="Times New Roman" w:cs="Times New Roman"/>
          <w:sz w:val="28"/>
          <w:szCs w:val="28"/>
        </w:rPr>
        <w:t>Карлтон</w:t>
      </w:r>
      <w:proofErr w:type="spellEnd"/>
      <w:r w:rsidR="00415638" w:rsidRPr="002552E4">
        <w:rPr>
          <w:rFonts w:ascii="Times New Roman" w:eastAsia="ArialNarrow" w:hAnsi="Times New Roman" w:cs="Times New Roman"/>
          <w:sz w:val="28"/>
          <w:szCs w:val="28"/>
        </w:rPr>
        <w:t>»,</w:t>
      </w:r>
    </w:p>
    <w:p w:rsidR="00415638" w:rsidRPr="002552E4" w:rsidRDefault="00415638" w:rsidP="0041563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52E4">
        <w:rPr>
          <w:rFonts w:ascii="Times New Roman" w:eastAsia="ArialNarrow" w:hAnsi="Times New Roman" w:cs="Times New Roman"/>
          <w:sz w:val="28"/>
          <w:szCs w:val="28"/>
        </w:rPr>
        <w:t>з</w:t>
      </w:r>
      <w:r w:rsidRPr="002552E4">
        <w:rPr>
          <w:rFonts w:ascii="Times New Roman" w:hAnsi="Times New Roman" w:cs="Times New Roman"/>
          <w:bCs/>
          <w:sz w:val="28"/>
          <w:szCs w:val="28"/>
        </w:rPr>
        <w:t xml:space="preserve">ал «Бальный – </w:t>
      </w:r>
      <w:r w:rsidR="003B2B44" w:rsidRPr="002552E4">
        <w:rPr>
          <w:rFonts w:ascii="Times New Roman" w:hAnsi="Times New Roman" w:cs="Times New Roman"/>
          <w:bCs/>
          <w:sz w:val="28"/>
          <w:szCs w:val="28"/>
        </w:rPr>
        <w:t>1</w:t>
      </w:r>
      <w:r w:rsidRPr="002552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15638" w:rsidRDefault="00415638" w:rsidP="0041563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C93" w:rsidRPr="003B2B44" w:rsidRDefault="00726C93" w:rsidP="0041563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A7F" w:rsidRDefault="005B4A7F" w:rsidP="00415638">
      <w:pPr>
        <w:spacing w:after="120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415638" w:rsidRDefault="00415638" w:rsidP="00415638">
      <w:pPr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  <w:lang w:eastAsia="en-US"/>
        </w:rPr>
      </w:pPr>
      <w:r w:rsidRPr="003B2B44">
        <w:rPr>
          <w:rFonts w:ascii="Times New Roman" w:hAnsi="Times New Roman" w:cs="Times New Roman"/>
          <w:b/>
          <w:bCs/>
          <w:spacing w:val="80"/>
          <w:sz w:val="28"/>
          <w:szCs w:val="28"/>
          <w:lang w:eastAsia="en-US"/>
        </w:rPr>
        <w:t xml:space="preserve">РЕЗОЛЮЦИЯ </w:t>
      </w:r>
      <w:r w:rsidR="00EC5B75" w:rsidRPr="003B2B44">
        <w:rPr>
          <w:rFonts w:ascii="Times New Roman" w:hAnsi="Times New Roman" w:cs="Times New Roman"/>
          <w:b/>
          <w:bCs/>
          <w:caps/>
          <w:spacing w:val="80"/>
          <w:sz w:val="28"/>
          <w:szCs w:val="28"/>
          <w:lang w:eastAsia="en-US"/>
        </w:rPr>
        <w:t>форума</w:t>
      </w:r>
    </w:p>
    <w:p w:rsidR="00726C93" w:rsidRPr="003B2B44" w:rsidRDefault="00726C93" w:rsidP="00415638">
      <w:pPr>
        <w:spacing w:after="120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415638" w:rsidRPr="00726C93" w:rsidRDefault="00415638" w:rsidP="00726C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Конструктивное </w:t>
      </w:r>
      <w:r w:rsidR="009C0606" w:rsidRPr="00726C93">
        <w:rPr>
          <w:rFonts w:ascii="Times New Roman" w:hAnsi="Times New Roman" w:cs="Times New Roman"/>
          <w:sz w:val="24"/>
          <w:szCs w:val="24"/>
        </w:rPr>
        <w:t>сотрудничество и развитие партнё</w:t>
      </w:r>
      <w:r w:rsidRPr="00726C93">
        <w:rPr>
          <w:rFonts w:ascii="Times New Roman" w:hAnsi="Times New Roman" w:cs="Times New Roman"/>
          <w:sz w:val="24"/>
          <w:szCs w:val="24"/>
        </w:rPr>
        <w:t>рства приобретают особую значимость в сложной экономической ситуации, когда на пов</w:t>
      </w:r>
      <w:r w:rsidR="009C0606" w:rsidRPr="00726C93">
        <w:rPr>
          <w:rFonts w:ascii="Times New Roman" w:hAnsi="Times New Roman" w:cs="Times New Roman"/>
          <w:sz w:val="24"/>
          <w:szCs w:val="24"/>
        </w:rPr>
        <w:t>естке дня – определение путей её</w:t>
      </w:r>
      <w:r w:rsidRPr="00726C93">
        <w:rPr>
          <w:rFonts w:ascii="Times New Roman" w:hAnsi="Times New Roman" w:cs="Times New Roman"/>
          <w:sz w:val="24"/>
          <w:szCs w:val="24"/>
        </w:rPr>
        <w:t xml:space="preserve"> преодоления, разумное распределение ответственности между государством, бизнесом и обществом за поддержание социальной стабильности, выход из кризиса и создание условий для дальнейшего роста.</w:t>
      </w:r>
      <w:r w:rsidR="00F357A1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7E70DF" w:rsidRPr="00726C93">
        <w:rPr>
          <w:rFonts w:ascii="Times New Roman" w:hAnsi="Times New Roman" w:cs="Times New Roman"/>
          <w:sz w:val="24"/>
          <w:szCs w:val="24"/>
        </w:rPr>
        <w:t>Тема поддержания баланса интересов государства, бизнеса и общества сегодня звучит</w:t>
      </w:r>
      <w:r w:rsidR="00E572D6" w:rsidRPr="00726C93">
        <w:rPr>
          <w:rFonts w:ascii="Times New Roman" w:hAnsi="Times New Roman" w:cs="Times New Roman"/>
          <w:sz w:val="24"/>
          <w:szCs w:val="24"/>
        </w:rPr>
        <w:t xml:space="preserve"> особенно актуально.</w:t>
      </w:r>
    </w:p>
    <w:p w:rsidR="005B4A7F" w:rsidRPr="00726C93" w:rsidRDefault="005B4A7F" w:rsidP="00726C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15638" w:rsidRPr="00726C93" w:rsidRDefault="00E13036" w:rsidP="00726C93">
      <w:pPr>
        <w:pStyle w:val="1"/>
        <w:numPr>
          <w:ilvl w:val="0"/>
          <w:numId w:val="4"/>
        </w:numPr>
        <w:spacing w:before="120" w:after="120"/>
        <w:jc w:val="left"/>
        <w:rPr>
          <w:b/>
          <w:sz w:val="24"/>
          <w:szCs w:val="24"/>
        </w:rPr>
      </w:pPr>
      <w:r w:rsidRPr="00726C93">
        <w:rPr>
          <w:b/>
          <w:sz w:val="24"/>
          <w:szCs w:val="24"/>
        </w:rPr>
        <w:t>Б</w:t>
      </w:r>
      <w:r w:rsidR="00415638" w:rsidRPr="00726C93">
        <w:rPr>
          <w:b/>
          <w:sz w:val="24"/>
          <w:szCs w:val="24"/>
        </w:rPr>
        <w:t>изнес уже ощущает на себе</w:t>
      </w:r>
      <w:r w:rsidR="009C0606" w:rsidRPr="00726C93">
        <w:rPr>
          <w:b/>
          <w:sz w:val="24"/>
          <w:szCs w:val="24"/>
        </w:rPr>
        <w:t xml:space="preserve"> </w:t>
      </w:r>
      <w:r w:rsidR="00415638" w:rsidRPr="00726C93">
        <w:rPr>
          <w:b/>
          <w:sz w:val="24"/>
          <w:szCs w:val="24"/>
        </w:rPr>
        <w:t>негативные</w:t>
      </w:r>
      <w:r w:rsidR="009C0606" w:rsidRPr="00726C93">
        <w:rPr>
          <w:b/>
          <w:sz w:val="24"/>
          <w:szCs w:val="24"/>
        </w:rPr>
        <w:t xml:space="preserve"> </w:t>
      </w:r>
      <w:r w:rsidR="00415638" w:rsidRPr="00726C93">
        <w:rPr>
          <w:b/>
          <w:sz w:val="24"/>
          <w:szCs w:val="24"/>
        </w:rPr>
        <w:t>последствия кризисных явлений</w:t>
      </w:r>
      <w:r w:rsidR="003327F8" w:rsidRPr="00726C93">
        <w:rPr>
          <w:b/>
          <w:sz w:val="24"/>
          <w:szCs w:val="24"/>
        </w:rPr>
        <w:t>, проявившихся в 2015</w:t>
      </w:r>
      <w:r w:rsidR="009C0606" w:rsidRPr="00726C93">
        <w:rPr>
          <w:b/>
          <w:sz w:val="24"/>
          <w:szCs w:val="24"/>
        </w:rPr>
        <w:t xml:space="preserve"> г.</w:t>
      </w:r>
      <w:r w:rsidR="00825DA9" w:rsidRPr="00726C93">
        <w:rPr>
          <w:b/>
          <w:sz w:val="24"/>
          <w:szCs w:val="24"/>
        </w:rPr>
        <w:t xml:space="preserve"> и продолжающихся в 201</w:t>
      </w:r>
      <w:r w:rsidR="003327F8" w:rsidRPr="00726C93">
        <w:rPr>
          <w:b/>
          <w:sz w:val="24"/>
          <w:szCs w:val="24"/>
        </w:rPr>
        <w:t>6</w:t>
      </w:r>
      <w:r w:rsidR="00825DA9" w:rsidRPr="00726C93">
        <w:rPr>
          <w:b/>
          <w:sz w:val="24"/>
          <w:szCs w:val="24"/>
        </w:rPr>
        <w:t> </w:t>
      </w:r>
      <w:r w:rsidRPr="00726C93">
        <w:rPr>
          <w:b/>
          <w:sz w:val="24"/>
          <w:szCs w:val="24"/>
        </w:rPr>
        <w:t>г.</w:t>
      </w:r>
    </w:p>
    <w:p w:rsidR="00415638" w:rsidRPr="00726C93" w:rsidRDefault="00415638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К ключевым последствиям кризиса, с которыми столкнулись компании, можно отнести: снижение курса рубля</w:t>
      </w:r>
      <w:r w:rsidR="00E13036" w:rsidRPr="00726C93">
        <w:rPr>
          <w:sz w:val="24"/>
          <w:szCs w:val="24"/>
        </w:rPr>
        <w:t xml:space="preserve"> и </w:t>
      </w:r>
      <w:r w:rsidRPr="00726C93">
        <w:rPr>
          <w:sz w:val="24"/>
          <w:szCs w:val="24"/>
        </w:rPr>
        <w:t>валютн</w:t>
      </w:r>
      <w:r w:rsidR="00AA6DBA" w:rsidRPr="00726C93">
        <w:rPr>
          <w:sz w:val="24"/>
          <w:szCs w:val="24"/>
        </w:rPr>
        <w:t xml:space="preserve">ую </w:t>
      </w:r>
      <w:r w:rsidRPr="00726C93">
        <w:rPr>
          <w:sz w:val="24"/>
          <w:szCs w:val="24"/>
        </w:rPr>
        <w:t xml:space="preserve">нестабильность; недоступность заёмных финансовых ресурсов; </w:t>
      </w:r>
      <w:r w:rsidR="00E13036" w:rsidRPr="00726C93">
        <w:rPr>
          <w:sz w:val="24"/>
          <w:szCs w:val="24"/>
        </w:rPr>
        <w:t>возросшие риски</w:t>
      </w:r>
      <w:r w:rsidR="00F62FB9" w:rsidRPr="00726C93">
        <w:rPr>
          <w:sz w:val="24"/>
          <w:szCs w:val="24"/>
        </w:rPr>
        <w:t xml:space="preserve"> обострения проблем в сфере трудовых отношений,</w:t>
      </w:r>
      <w:r w:rsidR="00E13036" w:rsidRPr="00726C93">
        <w:rPr>
          <w:sz w:val="24"/>
          <w:szCs w:val="24"/>
        </w:rPr>
        <w:t xml:space="preserve"> </w:t>
      </w:r>
      <w:r w:rsidRPr="00726C93">
        <w:rPr>
          <w:sz w:val="24"/>
          <w:szCs w:val="24"/>
        </w:rPr>
        <w:t>неплатеж</w:t>
      </w:r>
      <w:r w:rsidR="00E13036" w:rsidRPr="00726C93">
        <w:rPr>
          <w:sz w:val="24"/>
          <w:szCs w:val="24"/>
        </w:rPr>
        <w:t>ей</w:t>
      </w:r>
      <w:r w:rsidRPr="00726C93">
        <w:rPr>
          <w:sz w:val="24"/>
          <w:szCs w:val="24"/>
        </w:rPr>
        <w:t xml:space="preserve"> со стороны контрагентов; недостаток оборотных средств; ухудшение условий поставки сырья и комплектующих; снижение спроса на продукцию.</w:t>
      </w:r>
    </w:p>
    <w:p w:rsidR="000D398A" w:rsidRPr="00726C93" w:rsidRDefault="000D398A" w:rsidP="00726C93">
      <w:pPr>
        <w:pStyle w:val="1"/>
        <w:spacing w:after="0"/>
        <w:rPr>
          <w:sz w:val="24"/>
          <w:szCs w:val="24"/>
        </w:rPr>
      </w:pPr>
      <w:r w:rsidRPr="00726C93">
        <w:rPr>
          <w:sz w:val="24"/>
          <w:szCs w:val="24"/>
        </w:rPr>
        <w:t>Возросла озабоченность бизнеса уровнем фискальной нагрузки и недоступностью заемных средств.</w:t>
      </w:r>
    </w:p>
    <w:p w:rsidR="000D398A" w:rsidRPr="00726C93" w:rsidRDefault="000D398A" w:rsidP="00726C93">
      <w:pPr>
        <w:pStyle w:val="1"/>
        <w:spacing w:after="0"/>
        <w:rPr>
          <w:sz w:val="24"/>
          <w:szCs w:val="24"/>
        </w:rPr>
      </w:pPr>
      <w:r w:rsidRPr="00726C93">
        <w:rPr>
          <w:sz w:val="24"/>
          <w:szCs w:val="24"/>
        </w:rPr>
        <w:t>Правительство принимает ряд мер, направленных на обеспечение стабильного социально-экономического развития Российской Федерации в 2016 году, но этого недостаточно.</w:t>
      </w:r>
    </w:p>
    <w:p w:rsidR="000D398A" w:rsidRPr="00726C93" w:rsidRDefault="000D398A" w:rsidP="00726C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Сегодня дополнительная сложность заключается в том, что необходимость одновременно решать кризисные и системные проблемы.</w:t>
      </w:r>
    </w:p>
    <w:p w:rsidR="005B4A7F" w:rsidRDefault="00EC5B75" w:rsidP="00726C93">
      <w:pPr>
        <w:pStyle w:val="1"/>
        <w:spacing w:after="120"/>
        <w:rPr>
          <w:sz w:val="24"/>
          <w:szCs w:val="24"/>
        </w:rPr>
      </w:pPr>
      <w:r w:rsidRPr="00726C93">
        <w:rPr>
          <w:sz w:val="24"/>
          <w:szCs w:val="24"/>
        </w:rPr>
        <w:t>Форум</w:t>
      </w:r>
      <w:r w:rsidR="00415638" w:rsidRPr="00726C93">
        <w:rPr>
          <w:sz w:val="24"/>
          <w:szCs w:val="24"/>
        </w:rPr>
        <w:t xml:space="preserve"> отмечает, что только рациональные, своевременные комплексные меры противодействия кризису, повышение </w:t>
      </w:r>
      <w:r w:rsidR="00371F69" w:rsidRPr="00726C93">
        <w:rPr>
          <w:sz w:val="24"/>
          <w:szCs w:val="24"/>
        </w:rPr>
        <w:t xml:space="preserve"> взаимной </w:t>
      </w:r>
      <w:r w:rsidR="00415638" w:rsidRPr="00726C93">
        <w:rPr>
          <w:sz w:val="24"/>
          <w:szCs w:val="24"/>
        </w:rPr>
        <w:t>ответственности и партнёрство бизнеса и власти могут сохранить производство и инвестирование, а значит рабочие места, доходы работников и системы социальной поддержки</w:t>
      </w:r>
      <w:r w:rsidR="00E46CF9" w:rsidRPr="00726C93">
        <w:rPr>
          <w:sz w:val="24"/>
          <w:szCs w:val="24"/>
        </w:rPr>
        <w:t>, создать предпосылки последующего развития</w:t>
      </w:r>
      <w:r w:rsidR="00415638" w:rsidRPr="00726C93">
        <w:rPr>
          <w:sz w:val="24"/>
          <w:szCs w:val="24"/>
        </w:rPr>
        <w:t>.</w:t>
      </w:r>
    </w:p>
    <w:p w:rsidR="00415638" w:rsidRDefault="00415638" w:rsidP="00726C93">
      <w:pPr>
        <w:pStyle w:val="1"/>
        <w:spacing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 </w:t>
      </w:r>
    </w:p>
    <w:p w:rsidR="00D34E40" w:rsidRPr="00726C93" w:rsidRDefault="00D34E40" w:rsidP="00726C93">
      <w:pPr>
        <w:pStyle w:val="1"/>
        <w:numPr>
          <w:ilvl w:val="0"/>
          <w:numId w:val="4"/>
        </w:numPr>
        <w:spacing w:before="120" w:after="120"/>
        <w:rPr>
          <w:b/>
          <w:sz w:val="24"/>
          <w:szCs w:val="24"/>
        </w:rPr>
      </w:pPr>
      <w:r w:rsidRPr="00726C93">
        <w:rPr>
          <w:b/>
          <w:sz w:val="24"/>
          <w:szCs w:val="24"/>
        </w:rPr>
        <w:lastRenderedPageBreak/>
        <w:t>Необходимо не только способствовать сохранению существующих производств, но и стимулировать реализацию новых проектов и создание новых рабочих мест</w:t>
      </w:r>
      <w:r w:rsidR="005B4A7F">
        <w:rPr>
          <w:b/>
          <w:sz w:val="24"/>
          <w:szCs w:val="24"/>
        </w:rPr>
        <w:t>.</w:t>
      </w:r>
    </w:p>
    <w:p w:rsidR="0026283A" w:rsidRPr="00726C93" w:rsidRDefault="0026283A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Наличие административных и финансовых барьеров для бизнеса, распространённость коррупции приводит к тому, что структура рабочих мест не улучшается - одна треть по-прежнему находится в неформальном секторе.</w:t>
      </w:r>
    </w:p>
    <w:p w:rsidR="00415638" w:rsidRPr="00726C93" w:rsidRDefault="004451CB" w:rsidP="00726C93">
      <w:pPr>
        <w:pStyle w:val="1"/>
        <w:spacing w:before="120" w:after="120"/>
        <w:rPr>
          <w:rFonts w:eastAsia="Times New Roman CYR"/>
          <w:sz w:val="24"/>
          <w:szCs w:val="24"/>
        </w:rPr>
      </w:pPr>
      <w:r w:rsidRPr="00726C93">
        <w:rPr>
          <w:sz w:val="24"/>
          <w:szCs w:val="24"/>
        </w:rPr>
        <w:t>С</w:t>
      </w:r>
      <w:r w:rsidR="00415638" w:rsidRPr="00726C93">
        <w:rPr>
          <w:bCs/>
          <w:sz w:val="24"/>
          <w:szCs w:val="24"/>
        </w:rPr>
        <w:t xml:space="preserve">оздание качественно новых рабочих мест, модернизация </w:t>
      </w:r>
      <w:r w:rsidRPr="00726C93">
        <w:rPr>
          <w:bCs/>
          <w:sz w:val="24"/>
          <w:szCs w:val="24"/>
        </w:rPr>
        <w:t>производства</w:t>
      </w:r>
      <w:r w:rsidR="00415638" w:rsidRPr="00726C93">
        <w:rPr>
          <w:bCs/>
          <w:sz w:val="24"/>
          <w:szCs w:val="24"/>
        </w:rPr>
        <w:t xml:space="preserve"> и на этой основе повышение производительности труда  </w:t>
      </w:r>
      <w:r w:rsidR="00B96DFC" w:rsidRPr="00726C93">
        <w:rPr>
          <w:bCs/>
          <w:sz w:val="24"/>
          <w:szCs w:val="24"/>
        </w:rPr>
        <w:t>сохраня</w:t>
      </w:r>
      <w:r w:rsidR="006C0777" w:rsidRPr="00726C93">
        <w:rPr>
          <w:bCs/>
          <w:sz w:val="24"/>
          <w:szCs w:val="24"/>
        </w:rPr>
        <w:t>ю</w:t>
      </w:r>
      <w:r w:rsidR="00A40EAA" w:rsidRPr="00726C93">
        <w:rPr>
          <w:bCs/>
          <w:sz w:val="24"/>
          <w:szCs w:val="24"/>
        </w:rPr>
        <w:t>т</w:t>
      </w:r>
      <w:r w:rsidR="00B96DFC" w:rsidRPr="00726C93">
        <w:rPr>
          <w:bCs/>
          <w:sz w:val="24"/>
          <w:szCs w:val="24"/>
        </w:rPr>
        <w:t xml:space="preserve">ся в качестве </w:t>
      </w:r>
      <w:r w:rsidR="00415638" w:rsidRPr="00726C93">
        <w:rPr>
          <w:bCs/>
          <w:sz w:val="24"/>
          <w:szCs w:val="24"/>
        </w:rPr>
        <w:t>ключевы</w:t>
      </w:r>
      <w:r w:rsidR="00B96DFC" w:rsidRPr="00726C93">
        <w:rPr>
          <w:bCs/>
          <w:sz w:val="24"/>
          <w:szCs w:val="24"/>
        </w:rPr>
        <w:t>х</w:t>
      </w:r>
      <w:r w:rsidR="00415638" w:rsidRPr="00726C93">
        <w:rPr>
          <w:bCs/>
          <w:sz w:val="24"/>
          <w:szCs w:val="24"/>
        </w:rPr>
        <w:t xml:space="preserve"> вопрос</w:t>
      </w:r>
      <w:r w:rsidR="00B96DFC" w:rsidRPr="00726C93">
        <w:rPr>
          <w:bCs/>
          <w:sz w:val="24"/>
          <w:szCs w:val="24"/>
        </w:rPr>
        <w:t>ов</w:t>
      </w:r>
      <w:r w:rsidR="00415638" w:rsidRPr="00726C93">
        <w:rPr>
          <w:bCs/>
          <w:sz w:val="24"/>
          <w:szCs w:val="24"/>
        </w:rPr>
        <w:t xml:space="preserve"> </w:t>
      </w:r>
      <w:r w:rsidRPr="00726C93">
        <w:rPr>
          <w:bCs/>
          <w:sz w:val="24"/>
          <w:szCs w:val="24"/>
        </w:rPr>
        <w:t>развития экономики в ближайшей перспективе.</w:t>
      </w:r>
    </w:p>
    <w:p w:rsidR="0026283A" w:rsidRPr="00726C93" w:rsidRDefault="0026283A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Необходимо принять </w:t>
      </w:r>
      <w:r w:rsidR="00DC5D95" w:rsidRPr="00726C93">
        <w:rPr>
          <w:sz w:val="24"/>
          <w:szCs w:val="24"/>
        </w:rPr>
        <w:t xml:space="preserve">давно </w:t>
      </w:r>
      <w:r w:rsidRPr="00726C93">
        <w:rPr>
          <w:sz w:val="24"/>
          <w:szCs w:val="24"/>
        </w:rPr>
        <w:t>согласованные с бизнесом</w:t>
      </w:r>
      <w:r w:rsidR="00371F69" w:rsidRPr="00726C93">
        <w:rPr>
          <w:sz w:val="24"/>
          <w:szCs w:val="24"/>
        </w:rPr>
        <w:t>, но до сих пор не принятые</w:t>
      </w:r>
      <w:r w:rsidRPr="00726C93">
        <w:rPr>
          <w:sz w:val="24"/>
          <w:szCs w:val="24"/>
        </w:rPr>
        <w:t xml:space="preserve"> решения по стимулирующим мерам</w:t>
      </w:r>
      <w:r w:rsidR="00DC5D95" w:rsidRPr="00726C93">
        <w:rPr>
          <w:sz w:val="24"/>
          <w:szCs w:val="24"/>
        </w:rPr>
        <w:t>:</w:t>
      </w:r>
      <w:r w:rsidRPr="00726C93">
        <w:rPr>
          <w:sz w:val="24"/>
          <w:szCs w:val="24"/>
        </w:rPr>
        <w:t xml:space="preserve"> об уменьшении ставки налога на прибыль организаций для участников региональных инвестиционных проектов</w:t>
      </w:r>
      <w:r w:rsidR="00DC5D95" w:rsidRPr="00726C93">
        <w:rPr>
          <w:sz w:val="24"/>
          <w:szCs w:val="24"/>
        </w:rPr>
        <w:t>; по стимулированию</w:t>
      </w:r>
      <w:r w:rsidR="00371F69" w:rsidRPr="00726C93">
        <w:rPr>
          <w:sz w:val="24"/>
          <w:szCs w:val="24"/>
        </w:rPr>
        <w:t xml:space="preserve"> социальных инвестиций бизнеса в развитие территорий, </w:t>
      </w:r>
      <w:r w:rsidR="00DC5D95" w:rsidRPr="00726C93">
        <w:rPr>
          <w:sz w:val="24"/>
          <w:szCs w:val="24"/>
        </w:rPr>
        <w:t>вложений работодателей на развитие профессионального образования</w:t>
      </w:r>
      <w:r w:rsidR="00F009A4" w:rsidRPr="00726C93">
        <w:rPr>
          <w:sz w:val="24"/>
          <w:szCs w:val="24"/>
        </w:rPr>
        <w:t xml:space="preserve">. </w:t>
      </w:r>
    </w:p>
    <w:p w:rsidR="00BD4919" w:rsidRPr="00726C93" w:rsidRDefault="00BD4919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Участники Форума считают, что необходимо вернуться к универсальным стимулам развития экономики (амортизация, </w:t>
      </w:r>
      <w:proofErr w:type="spellStart"/>
      <w:r w:rsidRPr="00726C93">
        <w:rPr>
          <w:rFonts w:ascii="Times New Roman" w:hAnsi="Times New Roman" w:cs="Times New Roman"/>
          <w:sz w:val="24"/>
          <w:szCs w:val="24"/>
        </w:rPr>
        <w:t>инвестльгота</w:t>
      </w:r>
      <w:proofErr w:type="spellEnd"/>
      <w:r w:rsidRPr="00726C93">
        <w:rPr>
          <w:rFonts w:ascii="Times New Roman" w:hAnsi="Times New Roman" w:cs="Times New Roman"/>
          <w:sz w:val="24"/>
          <w:szCs w:val="24"/>
        </w:rPr>
        <w:t>) вместо точечных решений о поддержке отдельных проектов. Должна быть сф</w:t>
      </w:r>
      <w:r w:rsidR="00707385">
        <w:rPr>
          <w:rFonts w:ascii="Times New Roman" w:hAnsi="Times New Roman" w:cs="Times New Roman"/>
          <w:sz w:val="24"/>
          <w:szCs w:val="24"/>
        </w:rPr>
        <w:t>ормирована стратегия в отношении</w:t>
      </w:r>
      <w:r w:rsidRPr="00726C93">
        <w:rPr>
          <w:rFonts w:ascii="Times New Roman" w:hAnsi="Times New Roman" w:cs="Times New Roman"/>
          <w:sz w:val="24"/>
          <w:szCs w:val="24"/>
        </w:rPr>
        <w:t xml:space="preserve"> институтов развития, в которой </w:t>
      </w:r>
      <w:r w:rsidR="006C0777" w:rsidRPr="00726C9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26C93">
        <w:rPr>
          <w:rFonts w:ascii="Times New Roman" w:hAnsi="Times New Roman" w:cs="Times New Roman"/>
          <w:sz w:val="24"/>
          <w:szCs w:val="24"/>
        </w:rPr>
        <w:t>определить сроки перехода от механизма наращивания расходов на отдельные проекты (ФРП, проектное финансирование и т.д.) к обеспечению доступности длинных и дешевых денег «для всех»</w:t>
      </w:r>
      <w:r w:rsidR="00F009A4" w:rsidRPr="00726C93">
        <w:rPr>
          <w:rFonts w:ascii="Times New Roman" w:hAnsi="Times New Roman" w:cs="Times New Roman"/>
          <w:sz w:val="24"/>
          <w:szCs w:val="24"/>
        </w:rPr>
        <w:t>,</w:t>
      </w:r>
      <w:r w:rsidR="00A40EAA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F009A4" w:rsidRPr="00726C93">
        <w:rPr>
          <w:rFonts w:ascii="Times New Roman" w:hAnsi="Times New Roman" w:cs="Times New Roman"/>
          <w:sz w:val="24"/>
          <w:szCs w:val="24"/>
        </w:rPr>
        <w:t xml:space="preserve">включая малый бизнес и социальное предпринимательство.  </w:t>
      </w:r>
    </w:p>
    <w:p w:rsidR="00415638" w:rsidRPr="00726C93" w:rsidRDefault="00415638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В </w:t>
      </w:r>
      <w:r w:rsidR="00DC5D95" w:rsidRPr="00726C93">
        <w:rPr>
          <w:sz w:val="24"/>
          <w:szCs w:val="24"/>
        </w:rPr>
        <w:t xml:space="preserve">современных </w:t>
      </w:r>
      <w:r w:rsidRPr="00726C93">
        <w:rPr>
          <w:sz w:val="24"/>
          <w:szCs w:val="24"/>
        </w:rPr>
        <w:t>условиях становится особенно важным поддерживать экономическую активность граждан, инициативы, расширяющие возможности обеспечения их занятости и дохода, более полно использова</w:t>
      </w:r>
      <w:r w:rsidR="00B02D00" w:rsidRPr="00726C93">
        <w:rPr>
          <w:sz w:val="24"/>
          <w:szCs w:val="24"/>
        </w:rPr>
        <w:t>ть в этих целях потенциал партнё</w:t>
      </w:r>
      <w:r w:rsidRPr="00726C93">
        <w:rPr>
          <w:sz w:val="24"/>
          <w:szCs w:val="24"/>
        </w:rPr>
        <w:t xml:space="preserve">рства в реализации проектов, объединяющих усилия государственных и корпоративных программ в сфере поддержки малого бизнеса, социального предпринимательства, различных форм </w:t>
      </w:r>
      <w:proofErr w:type="spellStart"/>
      <w:r w:rsidRPr="00726C93">
        <w:rPr>
          <w:sz w:val="24"/>
          <w:szCs w:val="24"/>
        </w:rPr>
        <w:t>самозанятости</w:t>
      </w:r>
      <w:proofErr w:type="spellEnd"/>
      <w:r w:rsidRPr="00726C93">
        <w:rPr>
          <w:sz w:val="24"/>
          <w:szCs w:val="24"/>
        </w:rPr>
        <w:t xml:space="preserve">. </w:t>
      </w:r>
    </w:p>
    <w:p w:rsidR="008838FC" w:rsidRPr="00726C93" w:rsidRDefault="008838FC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rFonts w:eastAsia="Times New Roman CYR"/>
          <w:sz w:val="24"/>
          <w:szCs w:val="24"/>
        </w:rPr>
        <w:t xml:space="preserve">Важная задача - </w:t>
      </w:r>
      <w:r w:rsidRPr="00726C93">
        <w:rPr>
          <w:bCs/>
          <w:sz w:val="24"/>
          <w:szCs w:val="24"/>
        </w:rPr>
        <w:t xml:space="preserve">обеспечение предсказуемости и приемлемости уровня фискальной и административной нагрузки на бизнес, увеличение которой </w:t>
      </w:r>
      <w:r w:rsidR="009E2A65" w:rsidRPr="00726C93">
        <w:rPr>
          <w:bCs/>
          <w:sz w:val="24"/>
          <w:szCs w:val="24"/>
        </w:rPr>
        <w:t>особенно опасно в условиях замедления темпов роста экономики.</w:t>
      </w:r>
    </w:p>
    <w:p w:rsidR="004E4C03" w:rsidRPr="00726C93" w:rsidRDefault="005D0EBF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Следует воздерживаться от </w:t>
      </w:r>
      <w:r w:rsidR="00A466DA" w:rsidRPr="00726C93">
        <w:rPr>
          <w:rFonts w:ascii="Times New Roman" w:hAnsi="Times New Roman" w:cs="Times New Roman"/>
          <w:sz w:val="24"/>
          <w:szCs w:val="24"/>
        </w:rPr>
        <w:t xml:space="preserve">чрезмерного </w:t>
      </w:r>
      <w:r w:rsidRPr="00726C93">
        <w:rPr>
          <w:rFonts w:ascii="Times New Roman" w:hAnsi="Times New Roman" w:cs="Times New Roman"/>
          <w:sz w:val="24"/>
          <w:szCs w:val="24"/>
        </w:rPr>
        <w:t xml:space="preserve">административного давления и </w:t>
      </w:r>
      <w:proofErr w:type="gramStart"/>
      <w:r w:rsidR="00A466DA" w:rsidRPr="00726C93">
        <w:rPr>
          <w:rFonts w:ascii="Times New Roman" w:hAnsi="Times New Roman" w:cs="Times New Roman"/>
          <w:sz w:val="24"/>
          <w:szCs w:val="24"/>
        </w:rPr>
        <w:t>усиления</w:t>
      </w:r>
      <w:proofErr w:type="gramEnd"/>
      <w:r w:rsidR="00A466DA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Pr="00726C93">
        <w:rPr>
          <w:rFonts w:ascii="Times New Roman" w:hAnsi="Times New Roman" w:cs="Times New Roman"/>
          <w:sz w:val="24"/>
          <w:szCs w:val="24"/>
        </w:rPr>
        <w:t>карательны</w:t>
      </w:r>
      <w:r w:rsidR="004E4C03" w:rsidRPr="00726C93">
        <w:rPr>
          <w:rFonts w:ascii="Times New Roman" w:hAnsi="Times New Roman" w:cs="Times New Roman"/>
          <w:sz w:val="24"/>
          <w:szCs w:val="24"/>
        </w:rPr>
        <w:t>х мер в отношении работодателей,</w:t>
      </w:r>
      <w:r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4E4C03" w:rsidRPr="00726C93">
        <w:rPr>
          <w:rFonts w:ascii="Times New Roman" w:hAnsi="Times New Roman" w:cs="Times New Roman"/>
          <w:sz w:val="24"/>
          <w:szCs w:val="24"/>
        </w:rPr>
        <w:t>включая расширение видов административной ответственности, введения в практику «мультипликационного» (умножающего) эффекта при наложении взыскания.</w:t>
      </w:r>
    </w:p>
    <w:p w:rsidR="004E4C03" w:rsidRPr="00726C93" w:rsidRDefault="004E4C03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В результате проверяющими органами первоначальный единичный штраф «мультиплициру</w:t>
      </w:r>
      <w:r w:rsidR="006C0777" w:rsidRPr="00726C93">
        <w:rPr>
          <w:rFonts w:ascii="Times New Roman" w:hAnsi="Times New Roman" w:cs="Times New Roman"/>
          <w:sz w:val="24"/>
          <w:szCs w:val="24"/>
        </w:rPr>
        <w:t>е</w:t>
      </w:r>
      <w:r w:rsidRPr="00726C93">
        <w:rPr>
          <w:rFonts w:ascii="Times New Roman" w:hAnsi="Times New Roman" w:cs="Times New Roman"/>
          <w:sz w:val="24"/>
          <w:szCs w:val="24"/>
        </w:rPr>
        <w:t>тся»</w:t>
      </w:r>
      <w:r w:rsidR="006C0777" w:rsidRPr="00726C93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26C93">
        <w:rPr>
          <w:rFonts w:ascii="Times New Roman" w:hAnsi="Times New Roman" w:cs="Times New Roman"/>
          <w:sz w:val="24"/>
          <w:szCs w:val="24"/>
        </w:rPr>
        <w:t>кратно увелич</w:t>
      </w:r>
      <w:r w:rsidR="006C0777" w:rsidRPr="00726C93">
        <w:rPr>
          <w:rFonts w:ascii="Times New Roman" w:hAnsi="Times New Roman" w:cs="Times New Roman"/>
          <w:sz w:val="24"/>
          <w:szCs w:val="24"/>
        </w:rPr>
        <w:t>ивает</w:t>
      </w:r>
      <w:r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6C0777" w:rsidRPr="00726C93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726C93">
        <w:rPr>
          <w:rFonts w:ascii="Times New Roman" w:hAnsi="Times New Roman" w:cs="Times New Roman"/>
          <w:sz w:val="24"/>
          <w:szCs w:val="24"/>
        </w:rPr>
        <w:t xml:space="preserve">штрафных санкций, </w:t>
      </w:r>
      <w:r w:rsidR="006C0777" w:rsidRPr="00726C93">
        <w:rPr>
          <w:rFonts w:ascii="Times New Roman" w:hAnsi="Times New Roman" w:cs="Times New Roman"/>
          <w:sz w:val="24"/>
          <w:szCs w:val="24"/>
        </w:rPr>
        <w:t xml:space="preserve">что </w:t>
      </w:r>
      <w:r w:rsidRPr="00726C93">
        <w:rPr>
          <w:rFonts w:ascii="Times New Roman" w:hAnsi="Times New Roman" w:cs="Times New Roman"/>
          <w:sz w:val="24"/>
          <w:szCs w:val="24"/>
        </w:rPr>
        <w:t>не адекватн</w:t>
      </w:r>
      <w:r w:rsidR="006C0777" w:rsidRPr="00726C93">
        <w:rPr>
          <w:rFonts w:ascii="Times New Roman" w:hAnsi="Times New Roman" w:cs="Times New Roman"/>
          <w:sz w:val="24"/>
          <w:szCs w:val="24"/>
        </w:rPr>
        <w:t>о</w:t>
      </w:r>
      <w:r w:rsidRPr="00726C93">
        <w:rPr>
          <w:rFonts w:ascii="Times New Roman" w:hAnsi="Times New Roman" w:cs="Times New Roman"/>
          <w:sz w:val="24"/>
          <w:szCs w:val="24"/>
        </w:rPr>
        <w:t xml:space="preserve"> степени совершённых нарушений.</w:t>
      </w:r>
    </w:p>
    <w:p w:rsidR="00415638" w:rsidRPr="00726C93" w:rsidRDefault="00415638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Это касается значительных размеров штрафов за нарушение правил привлечения иностранных работников, за </w:t>
      </w:r>
      <w:r w:rsidR="00A466DA" w:rsidRPr="00726C93">
        <w:rPr>
          <w:rFonts w:ascii="Times New Roman" w:hAnsi="Times New Roman" w:cs="Times New Roman"/>
          <w:sz w:val="24"/>
          <w:szCs w:val="24"/>
        </w:rPr>
        <w:t>несоблюдение требований</w:t>
      </w:r>
      <w:r w:rsidRPr="00726C93">
        <w:rPr>
          <w:rFonts w:ascii="Times New Roman" w:hAnsi="Times New Roman" w:cs="Times New Roman"/>
          <w:sz w:val="24"/>
          <w:szCs w:val="24"/>
        </w:rPr>
        <w:t xml:space="preserve"> по созданию или выделению рабочих мест для трудоустройства инвалидов</w:t>
      </w:r>
      <w:r w:rsidR="00A40EAA" w:rsidRPr="00726C93">
        <w:rPr>
          <w:rFonts w:ascii="Times New Roman" w:hAnsi="Times New Roman" w:cs="Times New Roman"/>
          <w:sz w:val="24"/>
          <w:szCs w:val="24"/>
        </w:rPr>
        <w:t>,</w:t>
      </w:r>
      <w:r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A466DA" w:rsidRPr="00726C93">
        <w:rPr>
          <w:rFonts w:ascii="Times New Roman" w:hAnsi="Times New Roman" w:cs="Times New Roman"/>
          <w:sz w:val="24"/>
          <w:szCs w:val="24"/>
        </w:rPr>
        <w:t>вне зависимости</w:t>
      </w:r>
      <w:r w:rsidR="00F357A1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A466DA" w:rsidRPr="00726C93">
        <w:rPr>
          <w:rFonts w:ascii="Times New Roman" w:hAnsi="Times New Roman" w:cs="Times New Roman"/>
          <w:sz w:val="24"/>
          <w:szCs w:val="24"/>
        </w:rPr>
        <w:t>о</w:t>
      </w:r>
      <w:r w:rsidR="00AA6DBA" w:rsidRPr="00726C93">
        <w:rPr>
          <w:rFonts w:ascii="Times New Roman" w:hAnsi="Times New Roman" w:cs="Times New Roman"/>
          <w:sz w:val="24"/>
          <w:szCs w:val="24"/>
        </w:rPr>
        <w:t>т</w:t>
      </w:r>
      <w:r w:rsidR="00A466DA" w:rsidRPr="00726C93">
        <w:rPr>
          <w:rFonts w:ascii="Times New Roman" w:hAnsi="Times New Roman" w:cs="Times New Roman"/>
          <w:sz w:val="24"/>
          <w:szCs w:val="24"/>
        </w:rPr>
        <w:t xml:space="preserve"> реальных возможностей, за отклонение от установленных </w:t>
      </w:r>
      <w:r w:rsidR="004E4C03" w:rsidRPr="00726C93">
        <w:rPr>
          <w:rFonts w:ascii="Times New Roman" w:hAnsi="Times New Roman" w:cs="Times New Roman"/>
          <w:sz w:val="24"/>
          <w:szCs w:val="24"/>
        </w:rPr>
        <w:t xml:space="preserve">правил и </w:t>
      </w:r>
      <w:r w:rsidR="00A466DA" w:rsidRPr="00726C93">
        <w:rPr>
          <w:rFonts w:ascii="Times New Roman" w:hAnsi="Times New Roman" w:cs="Times New Roman"/>
          <w:sz w:val="24"/>
          <w:szCs w:val="24"/>
        </w:rPr>
        <w:t>нормативов</w:t>
      </w:r>
      <w:r w:rsidR="00F357A1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A466DA" w:rsidRPr="00726C93">
        <w:rPr>
          <w:rFonts w:ascii="Times New Roman" w:hAnsi="Times New Roman" w:cs="Times New Roman"/>
          <w:sz w:val="24"/>
          <w:szCs w:val="24"/>
        </w:rPr>
        <w:t xml:space="preserve">по </w:t>
      </w:r>
      <w:r w:rsidRPr="00726C93">
        <w:rPr>
          <w:rFonts w:ascii="Times New Roman" w:hAnsi="Times New Roman" w:cs="Times New Roman"/>
          <w:sz w:val="24"/>
          <w:szCs w:val="24"/>
        </w:rPr>
        <w:t>охран</w:t>
      </w:r>
      <w:r w:rsidR="00A466DA" w:rsidRPr="00726C93">
        <w:rPr>
          <w:rFonts w:ascii="Times New Roman" w:hAnsi="Times New Roman" w:cs="Times New Roman"/>
          <w:sz w:val="24"/>
          <w:szCs w:val="24"/>
        </w:rPr>
        <w:t>е</w:t>
      </w:r>
      <w:r w:rsidRPr="00726C93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9D3EED" w:rsidRPr="00726C93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26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EED" w:rsidRPr="00726C93" w:rsidRDefault="009D3EED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93">
        <w:rPr>
          <w:rFonts w:ascii="Times New Roman" w:hAnsi="Times New Roman" w:cs="Times New Roman"/>
          <w:sz w:val="24"/>
          <w:szCs w:val="24"/>
        </w:rPr>
        <w:t>Попытка в рамках повышения качества администрирования страховых взносов на обязательное социальное страхование работников увеличить фискальную нагрузку на бизнес за счет отмены предельной величины для начисления</w:t>
      </w:r>
      <w:r w:rsidR="00F357A1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Pr="00726C93">
        <w:rPr>
          <w:rFonts w:ascii="Times New Roman" w:hAnsi="Times New Roman" w:cs="Times New Roman"/>
          <w:sz w:val="24"/>
          <w:szCs w:val="24"/>
        </w:rPr>
        <w:t xml:space="preserve">страховых взносов не просто противоречит положениям Послания Президента РФ Федеральному Собранию РФ, а ведет к риску сокращений, в лучшем случае </w:t>
      </w:r>
      <w:proofErr w:type="spellStart"/>
      <w:r w:rsidRPr="00726C93">
        <w:rPr>
          <w:rFonts w:ascii="Times New Roman" w:hAnsi="Times New Roman" w:cs="Times New Roman"/>
          <w:sz w:val="24"/>
          <w:szCs w:val="24"/>
        </w:rPr>
        <w:t>инвестпрограмм</w:t>
      </w:r>
      <w:proofErr w:type="spellEnd"/>
      <w:r w:rsidRPr="00726C93">
        <w:rPr>
          <w:rFonts w:ascii="Times New Roman" w:hAnsi="Times New Roman" w:cs="Times New Roman"/>
          <w:sz w:val="24"/>
          <w:szCs w:val="24"/>
        </w:rPr>
        <w:t>, в худшем случае уровня заработной платы или численности сотрудников.</w:t>
      </w:r>
      <w:proofErr w:type="gramEnd"/>
      <w:r w:rsidRPr="00726C93">
        <w:rPr>
          <w:rFonts w:ascii="Times New Roman" w:hAnsi="Times New Roman" w:cs="Times New Roman"/>
          <w:sz w:val="24"/>
          <w:szCs w:val="24"/>
        </w:rPr>
        <w:t xml:space="preserve"> Промышленные компании-члены РСПП оценивают рост такой нагрузки в сотн</w:t>
      </w:r>
      <w:r w:rsidR="00707385">
        <w:rPr>
          <w:rFonts w:ascii="Times New Roman" w:hAnsi="Times New Roman" w:cs="Times New Roman"/>
          <w:sz w:val="24"/>
          <w:szCs w:val="24"/>
        </w:rPr>
        <w:t>и</w:t>
      </w:r>
      <w:r w:rsidRPr="00726C93">
        <w:rPr>
          <w:rFonts w:ascii="Times New Roman" w:hAnsi="Times New Roman" w:cs="Times New Roman"/>
          <w:sz w:val="24"/>
          <w:szCs w:val="24"/>
        </w:rPr>
        <w:t xml:space="preserve"> миллиард</w:t>
      </w:r>
      <w:r w:rsidR="00707385">
        <w:rPr>
          <w:rFonts w:ascii="Times New Roman" w:hAnsi="Times New Roman" w:cs="Times New Roman"/>
          <w:sz w:val="24"/>
          <w:szCs w:val="24"/>
        </w:rPr>
        <w:t>ы</w:t>
      </w:r>
      <w:r w:rsidRPr="00726C9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33FEB" w:rsidRPr="00726C93" w:rsidRDefault="00533FEB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lastRenderedPageBreak/>
        <w:t>К росту фискальной нагрузки на бизнес и соответственно ухудшению делового климата может привести и предлагаемое введение обязательных страховых взносов в негосударственную систему пенсионного страхования, и обязательное страхование заработной платы работников в случае банкротства работодателя.</w:t>
      </w:r>
    </w:p>
    <w:p w:rsidR="00533FEB" w:rsidRPr="00726C93" w:rsidRDefault="00533FEB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Кроме того, следует отметить, что подобные инициативы не проходят процедуры широкого общественного и экспертного обсуждения,</w:t>
      </w:r>
      <w:r w:rsidR="005026D0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Pr="00726C93">
        <w:rPr>
          <w:rFonts w:ascii="Times New Roman" w:hAnsi="Times New Roman" w:cs="Times New Roman"/>
          <w:sz w:val="24"/>
          <w:szCs w:val="24"/>
        </w:rPr>
        <w:t>что не способствует достижению баланса интересов заинтересованных сторон</w:t>
      </w:r>
      <w:r w:rsidR="00F009A4" w:rsidRPr="00726C93">
        <w:rPr>
          <w:rFonts w:ascii="Times New Roman" w:hAnsi="Times New Roman" w:cs="Times New Roman"/>
          <w:sz w:val="24"/>
          <w:szCs w:val="24"/>
        </w:rPr>
        <w:t xml:space="preserve"> и не укрепляет доверие бизнеса к регулятору</w:t>
      </w:r>
      <w:r w:rsidRPr="00726C93">
        <w:rPr>
          <w:rFonts w:ascii="Times New Roman" w:hAnsi="Times New Roman" w:cs="Times New Roman"/>
          <w:sz w:val="24"/>
          <w:szCs w:val="24"/>
        </w:rPr>
        <w:t xml:space="preserve">. </w:t>
      </w:r>
      <w:r w:rsidR="005026D0" w:rsidRPr="00726C93">
        <w:rPr>
          <w:rFonts w:ascii="Times New Roman" w:hAnsi="Times New Roman" w:cs="Times New Roman"/>
          <w:sz w:val="24"/>
          <w:szCs w:val="24"/>
        </w:rPr>
        <w:t>Наметившаяся тенденция принятия решений, затрагивающих интересы  работодателей, без учета их позиции вызывает беспокойство.  Задачи повышения информационной открытости и прозрачности деятельности одинаково актуальны как для бизнеса, так и государственных структур.</w:t>
      </w:r>
    </w:p>
    <w:p w:rsidR="00415638" w:rsidRPr="00726C93" w:rsidRDefault="00415638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Необходимо</w:t>
      </w:r>
      <w:r w:rsidR="00AA6DBA" w:rsidRPr="00726C93">
        <w:rPr>
          <w:sz w:val="24"/>
          <w:szCs w:val="24"/>
        </w:rPr>
        <w:t xml:space="preserve"> </w:t>
      </w:r>
      <w:r w:rsidRPr="00726C93">
        <w:rPr>
          <w:sz w:val="24"/>
          <w:szCs w:val="24"/>
        </w:rPr>
        <w:t>предусмотреть, чтобы финансово-экономическое обоснование законопроектов, иных нормативных правовых актов и оценка их регулирующего воздействия включали в качестве обязательного условия оценку финансовых последствий этих законопроектов</w:t>
      </w:r>
      <w:r w:rsidR="00A8750F" w:rsidRPr="00726C93">
        <w:rPr>
          <w:sz w:val="24"/>
          <w:szCs w:val="24"/>
        </w:rPr>
        <w:t xml:space="preserve"> не только для бюджета, но и</w:t>
      </w:r>
      <w:r w:rsidRPr="00726C93">
        <w:rPr>
          <w:sz w:val="24"/>
          <w:szCs w:val="24"/>
        </w:rPr>
        <w:t xml:space="preserve"> для бизнеса. </w:t>
      </w:r>
    </w:p>
    <w:p w:rsidR="00CA458C" w:rsidRDefault="00CD21AB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Ответственное</w:t>
      </w:r>
      <w:r w:rsidR="00CA458C" w:rsidRPr="00726C93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Pr="00726C93">
        <w:rPr>
          <w:rFonts w:ascii="Times New Roman" w:hAnsi="Times New Roman" w:cs="Times New Roman"/>
          <w:sz w:val="24"/>
          <w:szCs w:val="24"/>
        </w:rPr>
        <w:t>е</w:t>
      </w:r>
      <w:r w:rsidR="00CA458C" w:rsidRPr="00726C93">
        <w:rPr>
          <w:rFonts w:ascii="Times New Roman" w:hAnsi="Times New Roman" w:cs="Times New Roman"/>
          <w:sz w:val="24"/>
          <w:szCs w:val="24"/>
        </w:rPr>
        <w:t xml:space="preserve"> бизнеса и власти </w:t>
      </w:r>
      <w:r w:rsidRPr="00726C93">
        <w:rPr>
          <w:rFonts w:ascii="Times New Roman" w:hAnsi="Times New Roman" w:cs="Times New Roman"/>
          <w:sz w:val="24"/>
          <w:szCs w:val="24"/>
        </w:rPr>
        <w:t xml:space="preserve">способно обеспечить </w:t>
      </w:r>
      <w:r w:rsidR="00CA458C" w:rsidRPr="00726C93">
        <w:rPr>
          <w:rFonts w:ascii="Times New Roman" w:hAnsi="Times New Roman" w:cs="Times New Roman"/>
          <w:sz w:val="24"/>
          <w:szCs w:val="24"/>
        </w:rPr>
        <w:t>повышени</w:t>
      </w:r>
      <w:r w:rsidRPr="00726C93">
        <w:rPr>
          <w:rFonts w:ascii="Times New Roman" w:hAnsi="Times New Roman" w:cs="Times New Roman"/>
          <w:sz w:val="24"/>
          <w:szCs w:val="24"/>
        </w:rPr>
        <w:t>е</w:t>
      </w:r>
      <w:r w:rsidR="00CA458C" w:rsidRPr="00726C93">
        <w:rPr>
          <w:rFonts w:ascii="Times New Roman" w:hAnsi="Times New Roman" w:cs="Times New Roman"/>
          <w:sz w:val="24"/>
          <w:szCs w:val="24"/>
        </w:rPr>
        <w:t xml:space="preserve"> конкурентоспособности бизнеса, создани</w:t>
      </w:r>
      <w:r w:rsidRPr="00726C93">
        <w:rPr>
          <w:rFonts w:ascii="Times New Roman" w:hAnsi="Times New Roman" w:cs="Times New Roman"/>
          <w:sz w:val="24"/>
          <w:szCs w:val="24"/>
        </w:rPr>
        <w:t>е</w:t>
      </w:r>
      <w:r w:rsidR="00CA458C" w:rsidRPr="00726C93">
        <w:rPr>
          <w:rFonts w:ascii="Times New Roman" w:hAnsi="Times New Roman" w:cs="Times New Roman"/>
          <w:sz w:val="24"/>
          <w:szCs w:val="24"/>
        </w:rPr>
        <w:t xml:space="preserve"> благоприятной среды для его успешной деятельности, </w:t>
      </w:r>
      <w:r w:rsidRPr="00726C93">
        <w:rPr>
          <w:rFonts w:ascii="Times New Roman" w:hAnsi="Times New Roman" w:cs="Times New Roman"/>
          <w:sz w:val="24"/>
          <w:szCs w:val="24"/>
        </w:rPr>
        <w:t xml:space="preserve"> снижение социальной напряженности и достижение на этой основе дальнейшего развития</w:t>
      </w:r>
      <w:r w:rsidR="00CA458C" w:rsidRPr="00726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A7F" w:rsidRDefault="005B4A7F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385" w:rsidRPr="00726C93" w:rsidRDefault="00707385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38" w:rsidRPr="00726C93" w:rsidRDefault="00415638" w:rsidP="00726C93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93">
        <w:rPr>
          <w:rFonts w:ascii="Times New Roman" w:hAnsi="Times New Roman" w:cs="Times New Roman"/>
          <w:b/>
          <w:sz w:val="24"/>
          <w:szCs w:val="24"/>
        </w:rPr>
        <w:t>Несмотря на текущие экономические вызовы, потребность компаний в квалифицированных работниках не только сохраняется, но даже</w:t>
      </w:r>
      <w:r w:rsidR="00F357A1" w:rsidRPr="00726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C93">
        <w:rPr>
          <w:rFonts w:ascii="Times New Roman" w:hAnsi="Times New Roman" w:cs="Times New Roman"/>
          <w:b/>
          <w:sz w:val="24"/>
          <w:szCs w:val="24"/>
        </w:rPr>
        <w:t>возрастает.</w:t>
      </w:r>
    </w:p>
    <w:p w:rsidR="00533FEB" w:rsidRPr="00726C93" w:rsidRDefault="00DE202A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Различные исследования, в том числе результаты опросов, проводимых РСПП в среде работодателей, показывают, что даже в кризисных условиях</w:t>
      </w:r>
      <w:r w:rsidR="00F357A1" w:rsidRPr="00726C93">
        <w:rPr>
          <w:sz w:val="24"/>
          <w:szCs w:val="24"/>
        </w:rPr>
        <w:t xml:space="preserve"> </w:t>
      </w:r>
      <w:r w:rsidR="00496D43" w:rsidRPr="00726C93">
        <w:rPr>
          <w:sz w:val="24"/>
          <w:szCs w:val="24"/>
        </w:rPr>
        <w:t>существует</w:t>
      </w:r>
      <w:r w:rsidRPr="00726C93">
        <w:rPr>
          <w:sz w:val="24"/>
          <w:szCs w:val="24"/>
        </w:rPr>
        <w:t xml:space="preserve"> дефицит квалифицированных кадров</w:t>
      </w:r>
      <w:r w:rsidR="00006833" w:rsidRPr="00726C93">
        <w:rPr>
          <w:sz w:val="24"/>
          <w:szCs w:val="24"/>
        </w:rPr>
        <w:t>:</w:t>
      </w:r>
      <w:r w:rsidRPr="00726C93">
        <w:rPr>
          <w:sz w:val="24"/>
          <w:szCs w:val="24"/>
        </w:rPr>
        <w:t xml:space="preserve"> </w:t>
      </w:r>
      <w:r w:rsidR="00533FEB" w:rsidRPr="00726C93">
        <w:rPr>
          <w:rFonts w:eastAsiaTheme="minorHAnsi"/>
          <w:sz w:val="24"/>
          <w:szCs w:val="24"/>
          <w:lang w:eastAsia="en-US"/>
        </w:rPr>
        <w:t xml:space="preserve">40,4% компаний по-прежнему говорят о </w:t>
      </w:r>
      <w:r w:rsidR="00006833" w:rsidRPr="00726C93">
        <w:rPr>
          <w:rFonts w:eastAsiaTheme="minorHAnsi"/>
          <w:sz w:val="24"/>
          <w:szCs w:val="24"/>
          <w:lang w:eastAsia="en-US"/>
        </w:rPr>
        <w:t xml:space="preserve">недостатке </w:t>
      </w:r>
      <w:r w:rsidR="00533FEB" w:rsidRPr="00726C93">
        <w:rPr>
          <w:rFonts w:eastAsiaTheme="minorHAnsi"/>
          <w:sz w:val="24"/>
          <w:szCs w:val="24"/>
          <w:lang w:eastAsia="en-US"/>
        </w:rPr>
        <w:t>квалифицированной рабочей силы как об одной из трёх главных проблем, мешающих предпринимательской деятельности.</w:t>
      </w:r>
    </w:p>
    <w:p w:rsidR="004D04A8" w:rsidRPr="00726C93" w:rsidRDefault="004D04A8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Быстрая смена производственных процессов вызывает потребность в высококвалифицированных кадрах, новых знаниях, современных навыках и умениях, а также требует новых форм трудовых отношений.</w:t>
      </w:r>
    </w:p>
    <w:p w:rsidR="00415638" w:rsidRPr="00726C93" w:rsidRDefault="00496D43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О</w:t>
      </w:r>
      <w:r w:rsidR="00415638" w:rsidRPr="00726C93">
        <w:rPr>
          <w:sz w:val="24"/>
          <w:szCs w:val="24"/>
        </w:rPr>
        <w:t xml:space="preserve">бновление системы подготовки высококвалифицированных кадров, обучение новой рабочей силы и переобучение высвобождаемых работников </w:t>
      </w:r>
      <w:r w:rsidR="00415638" w:rsidRPr="00726C93">
        <w:rPr>
          <w:b/>
          <w:sz w:val="24"/>
          <w:szCs w:val="24"/>
        </w:rPr>
        <w:t xml:space="preserve">требуют модернизации системы профессионального обучения, тесной увязки её с потребностями </w:t>
      </w:r>
      <w:r w:rsidR="00CB1878" w:rsidRPr="00726C93">
        <w:rPr>
          <w:b/>
          <w:sz w:val="24"/>
          <w:szCs w:val="24"/>
        </w:rPr>
        <w:t>экономики</w:t>
      </w:r>
      <w:r w:rsidR="00415638" w:rsidRPr="00726C93">
        <w:rPr>
          <w:sz w:val="24"/>
          <w:szCs w:val="24"/>
        </w:rPr>
        <w:t xml:space="preserve">, развития системы наставничества и дуального обучения в компаниях. </w:t>
      </w:r>
    </w:p>
    <w:p w:rsidR="00415638" w:rsidRPr="00726C93" w:rsidRDefault="00415638" w:rsidP="00726C93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93">
        <w:rPr>
          <w:rFonts w:ascii="Times New Roman" w:hAnsi="Times New Roman" w:cs="Times New Roman"/>
          <w:sz w:val="24"/>
          <w:szCs w:val="24"/>
        </w:rPr>
        <w:t>Бизнес-сообществу</w:t>
      </w:r>
      <w:proofErr w:type="gramEnd"/>
      <w:r w:rsidRPr="00726C93">
        <w:rPr>
          <w:rFonts w:ascii="Times New Roman" w:hAnsi="Times New Roman" w:cs="Times New Roman"/>
          <w:sz w:val="24"/>
          <w:szCs w:val="24"/>
        </w:rPr>
        <w:t xml:space="preserve"> и органам исполнительной власти </w:t>
      </w:r>
      <w:r w:rsidR="0002057C" w:rsidRPr="00726C93">
        <w:rPr>
          <w:rFonts w:ascii="Times New Roman" w:hAnsi="Times New Roman" w:cs="Times New Roman"/>
          <w:sz w:val="24"/>
          <w:szCs w:val="24"/>
        </w:rPr>
        <w:t xml:space="preserve">в рамках построения современной национальной системы квалификаций </w:t>
      </w:r>
      <w:r w:rsidRPr="00726C9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2057C" w:rsidRPr="00726C93">
        <w:rPr>
          <w:rFonts w:ascii="Times New Roman" w:hAnsi="Times New Roman" w:cs="Times New Roman"/>
          <w:sz w:val="24"/>
          <w:szCs w:val="24"/>
        </w:rPr>
        <w:t xml:space="preserve">направить совместные усилия на: </w:t>
      </w:r>
      <w:r w:rsidRPr="00726C93">
        <w:rPr>
          <w:rFonts w:ascii="Times New Roman" w:hAnsi="Times New Roman" w:cs="Times New Roman"/>
          <w:sz w:val="24"/>
          <w:szCs w:val="24"/>
        </w:rPr>
        <w:t>ускор</w:t>
      </w:r>
      <w:r w:rsidR="0002057C" w:rsidRPr="00726C93">
        <w:rPr>
          <w:rFonts w:ascii="Times New Roman" w:hAnsi="Times New Roman" w:cs="Times New Roman"/>
          <w:sz w:val="24"/>
          <w:szCs w:val="24"/>
        </w:rPr>
        <w:t>ение формирования</w:t>
      </w:r>
      <w:r w:rsidRPr="00726C93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02057C" w:rsidRPr="00726C93">
        <w:rPr>
          <w:rFonts w:ascii="Times New Roman" w:hAnsi="Times New Roman" w:cs="Times New Roman"/>
          <w:sz w:val="24"/>
          <w:szCs w:val="24"/>
        </w:rPr>
        <w:t>независимой оценки квалификаций;</w:t>
      </w:r>
      <w:r w:rsidRPr="00726C93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02057C" w:rsidRPr="00726C93">
        <w:rPr>
          <w:rFonts w:ascii="Times New Roman" w:hAnsi="Times New Roman" w:cs="Times New Roman"/>
          <w:sz w:val="24"/>
          <w:szCs w:val="24"/>
        </w:rPr>
        <w:t>ение</w:t>
      </w:r>
      <w:r w:rsidRPr="00726C93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02057C" w:rsidRPr="00726C93">
        <w:rPr>
          <w:rFonts w:ascii="Times New Roman" w:hAnsi="Times New Roman" w:cs="Times New Roman"/>
          <w:sz w:val="24"/>
          <w:szCs w:val="24"/>
        </w:rPr>
        <w:t>ой</w:t>
      </w:r>
      <w:r w:rsidRPr="00726C93">
        <w:rPr>
          <w:rFonts w:ascii="Times New Roman" w:hAnsi="Times New Roman" w:cs="Times New Roman"/>
          <w:sz w:val="24"/>
          <w:szCs w:val="24"/>
        </w:rPr>
        <w:t xml:space="preserve"> корректировк</w:t>
      </w:r>
      <w:r w:rsidR="0002057C" w:rsidRPr="00726C93">
        <w:rPr>
          <w:rFonts w:ascii="Times New Roman" w:hAnsi="Times New Roman" w:cs="Times New Roman"/>
          <w:sz w:val="24"/>
          <w:szCs w:val="24"/>
        </w:rPr>
        <w:t>и</w:t>
      </w:r>
      <w:r w:rsidRPr="00726C9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и программ на основе принятых </w:t>
      </w:r>
      <w:r w:rsidR="0002057C" w:rsidRPr="00726C93">
        <w:rPr>
          <w:rFonts w:ascii="Times New Roman" w:hAnsi="Times New Roman" w:cs="Times New Roman"/>
          <w:sz w:val="24"/>
          <w:szCs w:val="24"/>
        </w:rPr>
        <w:t xml:space="preserve">и апробированных </w:t>
      </w:r>
      <w:proofErr w:type="spellStart"/>
      <w:r w:rsidR="0002057C" w:rsidRPr="00726C93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="0002057C" w:rsidRPr="00726C93">
        <w:rPr>
          <w:rFonts w:ascii="Times New Roman" w:hAnsi="Times New Roman" w:cs="Times New Roman"/>
          <w:sz w:val="24"/>
          <w:szCs w:val="24"/>
        </w:rPr>
        <w:t>;</w:t>
      </w:r>
      <w:r w:rsidRPr="00726C93">
        <w:rPr>
          <w:rFonts w:ascii="Times New Roman" w:hAnsi="Times New Roman" w:cs="Times New Roman"/>
          <w:sz w:val="24"/>
          <w:szCs w:val="24"/>
        </w:rPr>
        <w:t xml:space="preserve"> внедр</w:t>
      </w:r>
      <w:r w:rsidR="0002057C" w:rsidRPr="00726C93">
        <w:rPr>
          <w:rFonts w:ascii="Times New Roman" w:hAnsi="Times New Roman" w:cs="Times New Roman"/>
          <w:sz w:val="24"/>
          <w:szCs w:val="24"/>
        </w:rPr>
        <w:t>ение</w:t>
      </w:r>
      <w:r w:rsidRPr="00726C93">
        <w:rPr>
          <w:rFonts w:ascii="Times New Roman" w:hAnsi="Times New Roman" w:cs="Times New Roman"/>
          <w:sz w:val="24"/>
          <w:szCs w:val="24"/>
        </w:rPr>
        <w:t xml:space="preserve"> процеду</w:t>
      </w:r>
      <w:r w:rsidR="00AA6DBA" w:rsidRPr="00726C93">
        <w:rPr>
          <w:rFonts w:ascii="Times New Roman" w:hAnsi="Times New Roman" w:cs="Times New Roman"/>
          <w:sz w:val="24"/>
          <w:szCs w:val="24"/>
        </w:rPr>
        <w:t xml:space="preserve">ры профессионально-общественной </w:t>
      </w:r>
      <w:r w:rsidRPr="00726C93">
        <w:rPr>
          <w:rFonts w:ascii="Times New Roman" w:hAnsi="Times New Roman" w:cs="Times New Roman"/>
          <w:sz w:val="24"/>
          <w:szCs w:val="24"/>
        </w:rPr>
        <w:t xml:space="preserve">аккредитации таких образовательных программ. </w:t>
      </w:r>
    </w:p>
    <w:p w:rsidR="005B4A7F" w:rsidRPr="00726C93" w:rsidRDefault="00AA6DBA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bCs/>
          <w:sz w:val="24"/>
          <w:szCs w:val="24"/>
        </w:rPr>
        <w:t xml:space="preserve">Участники </w:t>
      </w:r>
      <w:r w:rsidR="002360E5" w:rsidRPr="00726C93">
        <w:rPr>
          <w:bCs/>
          <w:sz w:val="24"/>
          <w:szCs w:val="24"/>
        </w:rPr>
        <w:t>Форума</w:t>
      </w:r>
      <w:r w:rsidR="00A6311F" w:rsidRPr="00726C93">
        <w:rPr>
          <w:bCs/>
          <w:sz w:val="24"/>
          <w:szCs w:val="24"/>
        </w:rPr>
        <w:t xml:space="preserve"> считают</w:t>
      </w:r>
      <w:r w:rsidR="00A6311F" w:rsidRPr="00726C93">
        <w:rPr>
          <w:rFonts w:eastAsia="Times New Roman CYR"/>
          <w:sz w:val="24"/>
          <w:szCs w:val="24"/>
        </w:rPr>
        <w:t>, что необходимо оказывать</w:t>
      </w:r>
      <w:r w:rsidR="00F357A1" w:rsidRPr="00726C93">
        <w:rPr>
          <w:rFonts w:eastAsia="Times New Roman CYR"/>
          <w:sz w:val="24"/>
          <w:szCs w:val="24"/>
        </w:rPr>
        <w:t xml:space="preserve"> </w:t>
      </w:r>
      <w:r w:rsidR="00A6311F" w:rsidRPr="00726C93">
        <w:rPr>
          <w:sz w:val="24"/>
          <w:szCs w:val="24"/>
        </w:rPr>
        <w:t>адекватную поддержку бизнесу со стороны государства по более широкому стимулированию имущественных и денежных вложений работодателей в профессиональное образование и обучение, в том числе,</w:t>
      </w:r>
      <w:r w:rsidR="00F357A1" w:rsidRPr="00726C93">
        <w:rPr>
          <w:sz w:val="24"/>
          <w:szCs w:val="24"/>
        </w:rPr>
        <w:t xml:space="preserve"> </w:t>
      </w:r>
      <w:r w:rsidR="00A6311F" w:rsidRPr="00726C93">
        <w:rPr>
          <w:sz w:val="24"/>
          <w:szCs w:val="24"/>
        </w:rPr>
        <w:t>дуальное.</w:t>
      </w:r>
    </w:p>
    <w:p w:rsidR="00D548C7" w:rsidRPr="00726C93" w:rsidRDefault="00D548C7" w:rsidP="00726C93">
      <w:pPr>
        <w:pStyle w:val="1"/>
        <w:spacing w:before="120" w:after="120"/>
        <w:rPr>
          <w:b/>
          <w:bCs/>
          <w:sz w:val="24"/>
          <w:szCs w:val="24"/>
        </w:rPr>
      </w:pPr>
    </w:p>
    <w:p w:rsidR="00415638" w:rsidRPr="00707385" w:rsidRDefault="00DD4F4D" w:rsidP="00707385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415638" w:rsidRPr="00707385">
        <w:rPr>
          <w:rFonts w:ascii="Times New Roman" w:hAnsi="Times New Roman" w:cs="Times New Roman"/>
          <w:b/>
          <w:sz w:val="24"/>
          <w:szCs w:val="24"/>
        </w:rPr>
        <w:t>ешение системных проблем экономики</w:t>
      </w:r>
      <w:r w:rsidRPr="00707385">
        <w:rPr>
          <w:rFonts w:ascii="Times New Roman" w:hAnsi="Times New Roman" w:cs="Times New Roman"/>
          <w:b/>
          <w:sz w:val="24"/>
          <w:szCs w:val="24"/>
        </w:rPr>
        <w:t>,</w:t>
      </w:r>
      <w:r w:rsidR="00F357A1" w:rsidRPr="0070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638" w:rsidRPr="00707385">
        <w:rPr>
          <w:rFonts w:ascii="Times New Roman" w:hAnsi="Times New Roman" w:cs="Times New Roman"/>
          <w:b/>
          <w:sz w:val="24"/>
          <w:szCs w:val="24"/>
        </w:rPr>
        <w:t xml:space="preserve">изменение её структуры, повышение производительности труда и эффективности </w:t>
      </w:r>
      <w:r w:rsidRPr="00707385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415638" w:rsidRPr="00707385">
        <w:rPr>
          <w:rFonts w:ascii="Times New Roman" w:hAnsi="Times New Roman" w:cs="Times New Roman"/>
          <w:b/>
          <w:sz w:val="24"/>
          <w:szCs w:val="24"/>
        </w:rPr>
        <w:t xml:space="preserve">вызывает необходимость </w:t>
      </w:r>
      <w:r w:rsidRPr="00707385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415638" w:rsidRPr="00707385">
        <w:rPr>
          <w:rFonts w:ascii="Times New Roman" w:hAnsi="Times New Roman" w:cs="Times New Roman"/>
          <w:b/>
          <w:sz w:val="24"/>
          <w:szCs w:val="24"/>
        </w:rPr>
        <w:t xml:space="preserve">гибкого регулирования </w:t>
      </w:r>
      <w:r w:rsidRPr="00707385">
        <w:rPr>
          <w:rFonts w:ascii="Times New Roman" w:hAnsi="Times New Roman" w:cs="Times New Roman"/>
          <w:b/>
          <w:sz w:val="24"/>
          <w:szCs w:val="24"/>
        </w:rPr>
        <w:t xml:space="preserve">в сфере управления </w:t>
      </w:r>
      <w:r w:rsidR="00415638" w:rsidRPr="00707385">
        <w:rPr>
          <w:rFonts w:ascii="Times New Roman" w:hAnsi="Times New Roman" w:cs="Times New Roman"/>
          <w:b/>
          <w:sz w:val="24"/>
          <w:szCs w:val="24"/>
        </w:rPr>
        <w:t>персонал</w:t>
      </w:r>
      <w:r w:rsidRPr="00707385">
        <w:rPr>
          <w:rFonts w:ascii="Times New Roman" w:hAnsi="Times New Roman" w:cs="Times New Roman"/>
          <w:b/>
          <w:sz w:val="24"/>
          <w:szCs w:val="24"/>
        </w:rPr>
        <w:t>ом</w:t>
      </w:r>
      <w:r w:rsidR="005B4A7F">
        <w:rPr>
          <w:rFonts w:ascii="Times New Roman" w:hAnsi="Times New Roman" w:cs="Times New Roman"/>
          <w:b/>
          <w:sz w:val="24"/>
          <w:szCs w:val="24"/>
        </w:rPr>
        <w:t>.</w:t>
      </w:r>
    </w:p>
    <w:p w:rsidR="005A212D" w:rsidRPr="00726C93" w:rsidRDefault="00CD21AB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93">
        <w:rPr>
          <w:rFonts w:ascii="Times New Roman" w:hAnsi="Times New Roman" w:cs="Times New Roman"/>
          <w:sz w:val="24"/>
          <w:szCs w:val="24"/>
        </w:rPr>
        <w:t>Модернизация производства относится к числу первоочередных задач развития экономики, которую необходимо решать, несмотря на нестабильность экономической ситуации в стране.</w:t>
      </w:r>
      <w:proofErr w:type="gramEnd"/>
      <w:r w:rsidRPr="00726C93">
        <w:rPr>
          <w:rFonts w:ascii="Times New Roman" w:hAnsi="Times New Roman" w:cs="Times New Roman"/>
          <w:sz w:val="24"/>
          <w:szCs w:val="24"/>
        </w:rPr>
        <w:t xml:space="preserve">  </w:t>
      </w:r>
      <w:r w:rsidR="005B4A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6C93">
        <w:rPr>
          <w:rFonts w:ascii="Times New Roman" w:hAnsi="Times New Roman" w:cs="Times New Roman"/>
          <w:sz w:val="24"/>
          <w:szCs w:val="24"/>
        </w:rPr>
        <w:t xml:space="preserve">От этого зависит </w:t>
      </w:r>
      <w:r w:rsidR="00415638" w:rsidRPr="00726C93">
        <w:rPr>
          <w:rFonts w:ascii="Times New Roman" w:hAnsi="Times New Roman" w:cs="Times New Roman"/>
          <w:sz w:val="24"/>
          <w:szCs w:val="24"/>
        </w:rPr>
        <w:t>рост производительности труда,</w:t>
      </w:r>
      <w:r w:rsidR="005A212D" w:rsidRPr="00726C93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F777D8" w:rsidRPr="00726C93">
        <w:rPr>
          <w:rFonts w:ascii="Times New Roman" w:hAnsi="Times New Roman" w:cs="Times New Roman"/>
          <w:sz w:val="24"/>
          <w:szCs w:val="24"/>
        </w:rPr>
        <w:t>е</w:t>
      </w:r>
      <w:r w:rsidR="005A212D" w:rsidRPr="00726C93">
        <w:rPr>
          <w:rFonts w:ascii="Times New Roman" w:hAnsi="Times New Roman" w:cs="Times New Roman"/>
          <w:sz w:val="24"/>
          <w:szCs w:val="24"/>
        </w:rPr>
        <w:t xml:space="preserve"> структуры занятости и </w:t>
      </w:r>
      <w:r w:rsidR="00F777D8" w:rsidRPr="00726C93">
        <w:rPr>
          <w:rFonts w:ascii="Times New Roman" w:hAnsi="Times New Roman" w:cs="Times New Roman"/>
          <w:sz w:val="24"/>
          <w:szCs w:val="24"/>
        </w:rPr>
        <w:t xml:space="preserve">связанная </w:t>
      </w:r>
      <w:r w:rsidR="001132FD" w:rsidRPr="00726C93">
        <w:rPr>
          <w:rFonts w:ascii="Times New Roman" w:hAnsi="Times New Roman" w:cs="Times New Roman"/>
          <w:sz w:val="24"/>
          <w:szCs w:val="24"/>
        </w:rPr>
        <w:t>с этим</w:t>
      </w:r>
      <w:r w:rsidR="00415638" w:rsidRPr="00726C93">
        <w:rPr>
          <w:rFonts w:ascii="Times New Roman" w:hAnsi="Times New Roman" w:cs="Times New Roman"/>
          <w:sz w:val="24"/>
          <w:szCs w:val="24"/>
        </w:rPr>
        <w:t xml:space="preserve"> оптимизаци</w:t>
      </w:r>
      <w:r w:rsidR="00F777D8" w:rsidRPr="00726C93">
        <w:rPr>
          <w:rFonts w:ascii="Times New Roman" w:hAnsi="Times New Roman" w:cs="Times New Roman"/>
          <w:sz w:val="24"/>
          <w:szCs w:val="24"/>
        </w:rPr>
        <w:t>я</w:t>
      </w:r>
      <w:r w:rsidR="00415638" w:rsidRPr="00726C93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r w:rsidR="005A212D" w:rsidRPr="00726C93">
        <w:rPr>
          <w:rFonts w:ascii="Times New Roman" w:hAnsi="Times New Roman" w:cs="Times New Roman"/>
          <w:sz w:val="24"/>
          <w:szCs w:val="24"/>
        </w:rPr>
        <w:t>работников</w:t>
      </w:r>
      <w:r w:rsidR="00415638" w:rsidRPr="00726C93">
        <w:rPr>
          <w:rFonts w:ascii="Times New Roman" w:hAnsi="Times New Roman" w:cs="Times New Roman"/>
          <w:sz w:val="24"/>
          <w:szCs w:val="24"/>
        </w:rPr>
        <w:t xml:space="preserve">. </w:t>
      </w:r>
      <w:r w:rsidR="001132FD" w:rsidRPr="00726C93">
        <w:rPr>
          <w:rFonts w:ascii="Times New Roman" w:hAnsi="Times New Roman" w:cs="Times New Roman"/>
          <w:sz w:val="24"/>
          <w:szCs w:val="24"/>
        </w:rPr>
        <w:t>Эту объективную тенденцию необходимо учитывать при разработке мер по регулированию рынка труда.</w:t>
      </w:r>
    </w:p>
    <w:p w:rsidR="006B03C7" w:rsidRPr="00726C93" w:rsidRDefault="00006833" w:rsidP="00726C93">
      <w:pPr>
        <w:pStyle w:val="1"/>
        <w:spacing w:before="120" w:after="120"/>
        <w:rPr>
          <w:sz w:val="24"/>
          <w:szCs w:val="24"/>
        </w:rPr>
      </w:pPr>
      <w:proofErr w:type="gramStart"/>
      <w:r w:rsidRPr="00726C93">
        <w:rPr>
          <w:sz w:val="24"/>
          <w:szCs w:val="24"/>
        </w:rPr>
        <w:t xml:space="preserve">Сегодня </w:t>
      </w:r>
      <w:r w:rsidR="006B03C7" w:rsidRPr="00726C93">
        <w:rPr>
          <w:sz w:val="24"/>
          <w:szCs w:val="24"/>
        </w:rPr>
        <w:t>необходимы обновленные механизмы, позволяющие работодателям гибко реагировать на меняющиеся (в том числе на кризисные) условия рыночной конъюнктуры, формировать устойчивые трудовые коллективы</w:t>
      </w:r>
      <w:r w:rsidR="00FC746B" w:rsidRPr="00726C93">
        <w:rPr>
          <w:sz w:val="24"/>
          <w:szCs w:val="24"/>
        </w:rPr>
        <w:t>,</w:t>
      </w:r>
      <w:r w:rsidR="006B03C7" w:rsidRPr="00726C93">
        <w:rPr>
          <w:sz w:val="24"/>
          <w:szCs w:val="24"/>
        </w:rPr>
        <w:t xml:space="preserve"> при оптимальных экономических затратах</w:t>
      </w:r>
      <w:r w:rsidR="00F777D8" w:rsidRPr="00726C93">
        <w:rPr>
          <w:sz w:val="24"/>
          <w:szCs w:val="24"/>
        </w:rPr>
        <w:t xml:space="preserve"> и</w:t>
      </w:r>
      <w:r w:rsidR="006B03C7" w:rsidRPr="00726C93">
        <w:rPr>
          <w:sz w:val="24"/>
          <w:szCs w:val="24"/>
        </w:rPr>
        <w:t xml:space="preserve"> </w:t>
      </w:r>
      <w:r w:rsidR="006B03C7" w:rsidRPr="00726C93">
        <w:rPr>
          <w:rFonts w:eastAsia="Times New Roman CYR"/>
          <w:sz w:val="24"/>
          <w:szCs w:val="24"/>
        </w:rPr>
        <w:t xml:space="preserve">соблюдении </w:t>
      </w:r>
      <w:r w:rsidR="006B03C7" w:rsidRPr="00726C93">
        <w:rPr>
          <w:sz w:val="24"/>
          <w:szCs w:val="24"/>
        </w:rPr>
        <w:t>базовых обязательств работодателей, включая защиту работников в сфере труда.</w:t>
      </w:r>
      <w:proofErr w:type="gramEnd"/>
    </w:p>
    <w:p w:rsidR="00EB50E7" w:rsidRPr="00726C93" w:rsidRDefault="004C45AA" w:rsidP="00726C93">
      <w:pPr>
        <w:pStyle w:val="1"/>
        <w:spacing w:before="120" w:after="120"/>
        <w:rPr>
          <w:rFonts w:eastAsia="Times New Roman CYR"/>
          <w:sz w:val="24"/>
          <w:szCs w:val="24"/>
        </w:rPr>
      </w:pPr>
      <w:r w:rsidRPr="00726C93">
        <w:rPr>
          <w:sz w:val="24"/>
          <w:szCs w:val="24"/>
        </w:rPr>
        <w:t>Э</w:t>
      </w:r>
      <w:r w:rsidR="00FD177B" w:rsidRPr="00726C93">
        <w:rPr>
          <w:sz w:val="24"/>
          <w:szCs w:val="24"/>
        </w:rPr>
        <w:t xml:space="preserve">то подразумевает </w:t>
      </w:r>
      <w:r w:rsidR="00415638" w:rsidRPr="00726C93">
        <w:rPr>
          <w:rFonts w:eastAsia="Times New Roman CYR"/>
          <w:sz w:val="24"/>
          <w:szCs w:val="24"/>
        </w:rPr>
        <w:t>отход от излишней</w:t>
      </w:r>
      <w:r w:rsidR="00B35F04" w:rsidRPr="00726C93">
        <w:rPr>
          <w:rFonts w:eastAsia="Times New Roman CYR"/>
          <w:sz w:val="24"/>
          <w:szCs w:val="24"/>
        </w:rPr>
        <w:t xml:space="preserve"> </w:t>
      </w:r>
      <w:r w:rsidR="00415638" w:rsidRPr="00726C93">
        <w:rPr>
          <w:rFonts w:eastAsia="Times New Roman CYR"/>
          <w:sz w:val="24"/>
          <w:szCs w:val="24"/>
        </w:rPr>
        <w:t>регламентации трудовых отношений</w:t>
      </w:r>
      <w:r w:rsidR="00B35F04" w:rsidRPr="00726C93">
        <w:rPr>
          <w:rFonts w:eastAsia="Times New Roman CYR"/>
          <w:sz w:val="24"/>
          <w:szCs w:val="24"/>
        </w:rPr>
        <w:t xml:space="preserve"> жесткими требованиями закона</w:t>
      </w:r>
      <w:r w:rsidR="00415638" w:rsidRPr="00726C93">
        <w:rPr>
          <w:rFonts w:eastAsia="Times New Roman CYR"/>
          <w:sz w:val="24"/>
          <w:szCs w:val="24"/>
        </w:rPr>
        <w:t xml:space="preserve"> </w:t>
      </w:r>
      <w:r w:rsidR="00B35F04" w:rsidRPr="00726C93">
        <w:rPr>
          <w:rFonts w:eastAsia="Times New Roman CYR"/>
          <w:sz w:val="24"/>
          <w:szCs w:val="24"/>
        </w:rPr>
        <w:t xml:space="preserve">при </w:t>
      </w:r>
      <w:r w:rsidR="00415638" w:rsidRPr="00726C93">
        <w:rPr>
          <w:rFonts w:eastAsia="Times New Roman CYR"/>
          <w:sz w:val="24"/>
          <w:szCs w:val="24"/>
        </w:rPr>
        <w:t>одновременно</w:t>
      </w:r>
      <w:r w:rsidR="00B35F04" w:rsidRPr="00726C93">
        <w:rPr>
          <w:rFonts w:eastAsia="Times New Roman CYR"/>
          <w:sz w:val="24"/>
          <w:szCs w:val="24"/>
        </w:rPr>
        <w:t>м</w:t>
      </w:r>
      <w:r w:rsidR="00415638" w:rsidRPr="00726C93">
        <w:rPr>
          <w:rFonts w:eastAsia="Times New Roman CYR"/>
          <w:sz w:val="24"/>
          <w:szCs w:val="24"/>
        </w:rPr>
        <w:t xml:space="preserve"> </w:t>
      </w:r>
      <w:r w:rsidR="00B35F04" w:rsidRPr="00726C93">
        <w:rPr>
          <w:rFonts w:eastAsia="Times New Roman CYR"/>
          <w:sz w:val="24"/>
          <w:szCs w:val="24"/>
        </w:rPr>
        <w:t>усилении роли и статуса трудового договора, ответственности сторон за его выполнение,</w:t>
      </w:r>
      <w:r w:rsidR="00B35F04" w:rsidRPr="00726C93">
        <w:rPr>
          <w:rFonts w:eastAsia="+mn-ea"/>
          <w:sz w:val="24"/>
          <w:szCs w:val="24"/>
        </w:rPr>
        <w:t xml:space="preserve"> </w:t>
      </w:r>
      <w:r w:rsidR="00415638" w:rsidRPr="00726C93">
        <w:rPr>
          <w:rFonts w:eastAsia="+mn-ea"/>
          <w:sz w:val="24"/>
          <w:szCs w:val="24"/>
        </w:rPr>
        <w:t>расширени</w:t>
      </w:r>
      <w:r w:rsidR="00B35F04" w:rsidRPr="00726C93">
        <w:rPr>
          <w:rFonts w:eastAsia="+mn-ea"/>
          <w:sz w:val="24"/>
          <w:szCs w:val="24"/>
        </w:rPr>
        <w:t>я</w:t>
      </w:r>
      <w:r w:rsidR="00415638" w:rsidRPr="00726C93">
        <w:rPr>
          <w:rFonts w:eastAsia="+mn-ea"/>
          <w:sz w:val="24"/>
          <w:szCs w:val="24"/>
        </w:rPr>
        <w:t xml:space="preserve"> оснований для заключения срочных трудовых договоров</w:t>
      </w:r>
      <w:r w:rsidR="00B35F04" w:rsidRPr="00726C93">
        <w:rPr>
          <w:rFonts w:eastAsia="+mn-ea"/>
          <w:sz w:val="24"/>
          <w:szCs w:val="24"/>
        </w:rPr>
        <w:t>.</w:t>
      </w:r>
      <w:r w:rsidR="00415638" w:rsidRPr="00726C93">
        <w:rPr>
          <w:rFonts w:eastAsia="Times New Roman CYR"/>
          <w:sz w:val="24"/>
          <w:szCs w:val="24"/>
        </w:rPr>
        <w:t xml:space="preserve"> </w:t>
      </w:r>
    </w:p>
    <w:p w:rsidR="004A4D92" w:rsidRPr="00726C93" w:rsidRDefault="004A4D92" w:rsidP="00726C93">
      <w:pPr>
        <w:pStyle w:val="1"/>
        <w:spacing w:before="120" w:after="120"/>
        <w:rPr>
          <w:sz w:val="24"/>
          <w:szCs w:val="24"/>
        </w:rPr>
      </w:pPr>
      <w:proofErr w:type="gramStart"/>
      <w:r w:rsidRPr="00726C93">
        <w:rPr>
          <w:sz w:val="24"/>
          <w:szCs w:val="24"/>
        </w:rPr>
        <w:t>Требует дальнейшего совершенствования система регулирования</w:t>
      </w:r>
      <w:r w:rsidR="00F357A1" w:rsidRPr="00726C93">
        <w:rPr>
          <w:sz w:val="24"/>
          <w:szCs w:val="24"/>
        </w:rPr>
        <w:t xml:space="preserve"> </w:t>
      </w:r>
      <w:r w:rsidRPr="00726C93">
        <w:rPr>
          <w:sz w:val="24"/>
          <w:szCs w:val="24"/>
        </w:rPr>
        <w:t>привлечения иностранной рабочей силы, включая согласование мер по ограничению ее привлечения на федеральном и региональном уровнях, принятия нормативных актов</w:t>
      </w:r>
      <w:r w:rsidR="00006833" w:rsidRPr="00726C93">
        <w:rPr>
          <w:sz w:val="24"/>
          <w:szCs w:val="24"/>
        </w:rPr>
        <w:t>,</w:t>
      </w:r>
      <w:r w:rsidRPr="00726C93">
        <w:rPr>
          <w:sz w:val="24"/>
          <w:szCs w:val="24"/>
        </w:rPr>
        <w:t xml:space="preserve"> регулирующих правоотношения при </w:t>
      </w:r>
      <w:r w:rsidR="00006833" w:rsidRPr="00726C93">
        <w:rPr>
          <w:sz w:val="24"/>
          <w:szCs w:val="24"/>
        </w:rPr>
        <w:t xml:space="preserve">предоставлении </w:t>
      </w:r>
      <w:r w:rsidRPr="00726C93">
        <w:rPr>
          <w:sz w:val="24"/>
          <w:szCs w:val="24"/>
        </w:rPr>
        <w:t>работников одн</w:t>
      </w:r>
      <w:r w:rsidR="00006833" w:rsidRPr="00726C93">
        <w:rPr>
          <w:sz w:val="24"/>
          <w:szCs w:val="24"/>
        </w:rPr>
        <w:t>им</w:t>
      </w:r>
      <w:r w:rsidRPr="00726C93">
        <w:rPr>
          <w:sz w:val="24"/>
          <w:szCs w:val="24"/>
        </w:rPr>
        <w:t xml:space="preserve"> юридическ</w:t>
      </w:r>
      <w:r w:rsidR="00006833" w:rsidRPr="00726C93">
        <w:rPr>
          <w:sz w:val="24"/>
          <w:szCs w:val="24"/>
        </w:rPr>
        <w:t>им</w:t>
      </w:r>
      <w:r w:rsidRPr="00726C93">
        <w:rPr>
          <w:sz w:val="24"/>
          <w:szCs w:val="24"/>
        </w:rPr>
        <w:t xml:space="preserve"> лиц</w:t>
      </w:r>
      <w:r w:rsidR="00006833" w:rsidRPr="00726C93">
        <w:rPr>
          <w:sz w:val="24"/>
          <w:szCs w:val="24"/>
        </w:rPr>
        <w:t>ом</w:t>
      </w:r>
      <w:r w:rsidRPr="00726C93">
        <w:rPr>
          <w:sz w:val="24"/>
          <w:szCs w:val="24"/>
        </w:rPr>
        <w:t xml:space="preserve"> другому для выполнения производственных задач, необходимо расширять</w:t>
      </w:r>
      <w:r w:rsidR="00006833" w:rsidRPr="00726C93">
        <w:rPr>
          <w:sz w:val="24"/>
          <w:szCs w:val="24"/>
        </w:rPr>
        <w:t xml:space="preserve"> и совершенствовать</w:t>
      </w:r>
      <w:r w:rsidRPr="00726C93">
        <w:rPr>
          <w:sz w:val="24"/>
          <w:szCs w:val="24"/>
        </w:rPr>
        <w:t xml:space="preserve"> механизмы</w:t>
      </w:r>
      <w:r w:rsidR="00006833" w:rsidRPr="00726C93">
        <w:rPr>
          <w:sz w:val="24"/>
          <w:szCs w:val="24"/>
        </w:rPr>
        <w:t>,</w:t>
      </w:r>
      <w:r w:rsidRPr="00726C93">
        <w:rPr>
          <w:sz w:val="24"/>
          <w:szCs w:val="24"/>
        </w:rPr>
        <w:t xml:space="preserve"> содействующие мобильности трудовых ресурсов.</w:t>
      </w:r>
      <w:proofErr w:type="gramEnd"/>
    </w:p>
    <w:p w:rsidR="00EB50E7" w:rsidRPr="00726C93" w:rsidRDefault="00EB50E7" w:rsidP="00726C93">
      <w:pPr>
        <w:pStyle w:val="1"/>
        <w:spacing w:before="120" w:after="120"/>
        <w:rPr>
          <w:sz w:val="24"/>
          <w:szCs w:val="24"/>
        </w:rPr>
      </w:pPr>
    </w:p>
    <w:p w:rsidR="00415638" w:rsidRPr="00707385" w:rsidRDefault="00415638" w:rsidP="0070738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8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07385">
        <w:rPr>
          <w:rFonts w:ascii="Times New Roman" w:hAnsi="Times New Roman" w:cs="Times New Roman"/>
          <w:b/>
          <w:sz w:val="24"/>
          <w:szCs w:val="24"/>
        </w:rPr>
        <w:t>олько рациональные, своевременные комплексные меры противодействия кризису могут сохранить рабочие места, доходы работников и систему социальной поддержки.</w:t>
      </w:r>
    </w:p>
    <w:p w:rsidR="00204697" w:rsidRPr="00726C93" w:rsidRDefault="00204697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Компании по-разному реагируют на кризисные явления, сокращают расходы на персонал, в том числе за счёт: прекращения приёма новых работников, введения режимов неполной занятости, увольнения работников.</w:t>
      </w:r>
    </w:p>
    <w:p w:rsidR="00204697" w:rsidRPr="00726C93" w:rsidRDefault="00204697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Участники </w:t>
      </w:r>
      <w:r w:rsidR="009C3EB1" w:rsidRPr="00726C93">
        <w:rPr>
          <w:sz w:val="24"/>
          <w:szCs w:val="24"/>
        </w:rPr>
        <w:t>Форума</w:t>
      </w:r>
      <w:r w:rsidRPr="00726C93">
        <w:rPr>
          <w:sz w:val="24"/>
          <w:szCs w:val="24"/>
        </w:rPr>
        <w:t xml:space="preserve"> поддерживают деятельность Правительства РФ по поддержке региональных рынков труда.</w:t>
      </w:r>
    </w:p>
    <w:p w:rsidR="00204697" w:rsidRPr="00726C93" w:rsidRDefault="00204697" w:rsidP="00726C93">
      <w:pPr>
        <w:pStyle w:val="1"/>
        <w:spacing w:before="120" w:after="120"/>
        <w:rPr>
          <w:sz w:val="24"/>
          <w:szCs w:val="24"/>
        </w:rPr>
      </w:pPr>
      <w:proofErr w:type="spellStart"/>
      <w:proofErr w:type="gramStart"/>
      <w:r w:rsidRPr="00726C93">
        <w:rPr>
          <w:sz w:val="24"/>
          <w:szCs w:val="24"/>
        </w:rPr>
        <w:t>Софинансирование</w:t>
      </w:r>
      <w:proofErr w:type="spellEnd"/>
      <w:r w:rsidRPr="00726C93">
        <w:rPr>
          <w:sz w:val="24"/>
          <w:szCs w:val="24"/>
        </w:rPr>
        <w:t xml:space="preserve"> из федерального бюджета дополнительных мероприятий субъектов РФ на рынке труда позволяет расширить временную занятость работников организаций, находящихся под риском увольнения, и граждан, ищущих работу, дополнительно организовать опережающее профессиональное обучение высвобождаемых работников и их стажировку, </w:t>
      </w:r>
      <w:r w:rsidR="00144BD9" w:rsidRPr="00726C93">
        <w:rPr>
          <w:sz w:val="24"/>
          <w:szCs w:val="24"/>
        </w:rPr>
        <w:t xml:space="preserve">способствовать созданию дополнительных рабочих мест, </w:t>
      </w:r>
      <w:r w:rsidRPr="00726C93">
        <w:rPr>
          <w:sz w:val="24"/>
          <w:szCs w:val="24"/>
        </w:rPr>
        <w:t xml:space="preserve">а также </w:t>
      </w:r>
      <w:r w:rsidR="002360E5" w:rsidRPr="00726C93">
        <w:rPr>
          <w:sz w:val="24"/>
          <w:szCs w:val="24"/>
        </w:rPr>
        <w:t xml:space="preserve">повысить трудовую и территориальную мобильность граждан, </w:t>
      </w:r>
      <w:r w:rsidRPr="00726C93">
        <w:rPr>
          <w:sz w:val="24"/>
          <w:szCs w:val="24"/>
        </w:rPr>
        <w:t>стимулировать занятость молодёжи при реализации социальных проектов</w:t>
      </w:r>
      <w:r w:rsidR="00F777D8" w:rsidRPr="00726C93">
        <w:rPr>
          <w:sz w:val="24"/>
          <w:szCs w:val="24"/>
        </w:rPr>
        <w:t>.</w:t>
      </w:r>
      <w:proofErr w:type="gramEnd"/>
      <w:r w:rsidRPr="00726C93">
        <w:rPr>
          <w:sz w:val="24"/>
          <w:szCs w:val="24"/>
        </w:rPr>
        <w:t xml:space="preserve"> </w:t>
      </w:r>
      <w:r w:rsidR="009C3EB1" w:rsidRPr="00726C93">
        <w:rPr>
          <w:sz w:val="24"/>
          <w:szCs w:val="24"/>
        </w:rPr>
        <w:t xml:space="preserve">Участники Форума считают, что </w:t>
      </w:r>
      <w:r w:rsidR="00144BD9" w:rsidRPr="00726C93">
        <w:rPr>
          <w:sz w:val="24"/>
          <w:szCs w:val="24"/>
        </w:rPr>
        <w:t>с</w:t>
      </w:r>
      <w:r w:rsidRPr="00726C93">
        <w:rPr>
          <w:sz w:val="24"/>
          <w:szCs w:val="24"/>
        </w:rPr>
        <w:t>труктура дополнительных мероприятий субъектов РФ в сфере занятости должна учитывать соответствующую реакцию компаний</w:t>
      </w:r>
      <w:r w:rsidR="00144BD9" w:rsidRPr="00726C93">
        <w:rPr>
          <w:sz w:val="24"/>
          <w:szCs w:val="24"/>
        </w:rPr>
        <w:t xml:space="preserve"> на экономическую ситуацию</w:t>
      </w:r>
      <w:r w:rsidRPr="00726C93">
        <w:rPr>
          <w:sz w:val="24"/>
          <w:szCs w:val="24"/>
        </w:rPr>
        <w:t>.</w:t>
      </w:r>
    </w:p>
    <w:p w:rsidR="00204697" w:rsidRPr="00726C93" w:rsidRDefault="00204697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Реализация дополнительных мероприятий в сфере занятости населения и предоставление субсидий из федерального бюджета бюджетам субъектов РФ на реализацию мероприятий по снижению напряжённости на рынке труда позволит многим компаниям сохранить работников и создать рабочие места для временной занятости.</w:t>
      </w:r>
    </w:p>
    <w:p w:rsidR="00144BD9" w:rsidRPr="00726C93" w:rsidRDefault="002D5DF0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Вместе с тем</w:t>
      </w:r>
      <w:r w:rsidR="00FA19B9" w:rsidRPr="00726C93">
        <w:rPr>
          <w:sz w:val="24"/>
          <w:szCs w:val="24"/>
        </w:rPr>
        <w:t>,</w:t>
      </w:r>
      <w:r w:rsidR="00415638" w:rsidRPr="00726C93">
        <w:rPr>
          <w:sz w:val="24"/>
          <w:szCs w:val="24"/>
        </w:rPr>
        <w:t xml:space="preserve"> оперативные меры могут быть уточнены, дополнены или скорректированы в зависимости от их практического антикризисного воздействия. Кроме того, результаты быстрых действий на рынке труда получат дополнительный импульс, если будут поддержаны мерами </w:t>
      </w:r>
      <w:r w:rsidR="00415638" w:rsidRPr="00726C93">
        <w:rPr>
          <w:sz w:val="24"/>
          <w:szCs w:val="24"/>
        </w:rPr>
        <w:lastRenderedPageBreak/>
        <w:t>среднесрочного и долгосрочного характера, включая привлечение ресурсов программ в «смежных» областях, например, направленных на поддержку</w:t>
      </w:r>
      <w:r w:rsidR="00F777D8" w:rsidRPr="00726C93">
        <w:rPr>
          <w:sz w:val="24"/>
          <w:szCs w:val="24"/>
        </w:rPr>
        <w:t xml:space="preserve"> </w:t>
      </w:r>
      <w:proofErr w:type="spellStart"/>
      <w:r w:rsidR="00F777D8" w:rsidRPr="00726C93">
        <w:rPr>
          <w:sz w:val="24"/>
          <w:szCs w:val="24"/>
        </w:rPr>
        <w:t>инвестпроектов</w:t>
      </w:r>
      <w:proofErr w:type="spellEnd"/>
      <w:r w:rsidR="00F777D8" w:rsidRPr="00726C93">
        <w:rPr>
          <w:sz w:val="24"/>
          <w:szCs w:val="24"/>
        </w:rPr>
        <w:t xml:space="preserve">, </w:t>
      </w:r>
      <w:r w:rsidR="00415638" w:rsidRPr="00726C93">
        <w:rPr>
          <w:sz w:val="24"/>
          <w:szCs w:val="24"/>
        </w:rPr>
        <w:t>малого бизнеса</w:t>
      </w:r>
      <w:r w:rsidR="00F777D8" w:rsidRPr="00726C93">
        <w:rPr>
          <w:sz w:val="24"/>
          <w:szCs w:val="24"/>
        </w:rPr>
        <w:t xml:space="preserve"> и частной инициативы</w:t>
      </w:r>
      <w:r w:rsidR="00415638" w:rsidRPr="00726C93">
        <w:rPr>
          <w:sz w:val="24"/>
          <w:szCs w:val="24"/>
        </w:rPr>
        <w:t>, повышение трудовой мобильности населения</w:t>
      </w:r>
      <w:r w:rsidR="00F777D8" w:rsidRPr="00726C93">
        <w:rPr>
          <w:sz w:val="24"/>
          <w:szCs w:val="24"/>
        </w:rPr>
        <w:t xml:space="preserve">, развитие моногородов </w:t>
      </w:r>
      <w:r w:rsidR="00415638" w:rsidRPr="00726C93">
        <w:rPr>
          <w:sz w:val="24"/>
          <w:szCs w:val="24"/>
        </w:rPr>
        <w:t>и т.п.</w:t>
      </w:r>
      <w:r w:rsidR="00F357A1" w:rsidRPr="00726C93">
        <w:rPr>
          <w:sz w:val="24"/>
          <w:szCs w:val="24"/>
        </w:rPr>
        <w:t xml:space="preserve"> </w:t>
      </w:r>
      <w:r w:rsidRPr="00726C93">
        <w:rPr>
          <w:sz w:val="24"/>
          <w:szCs w:val="24"/>
        </w:rPr>
        <w:t xml:space="preserve">Существенное </w:t>
      </w:r>
      <w:r w:rsidR="00415638" w:rsidRPr="00726C93">
        <w:rPr>
          <w:sz w:val="24"/>
          <w:szCs w:val="24"/>
        </w:rPr>
        <w:t xml:space="preserve">значение имеет расширение возможностей для объединения программ, реализуемых органами исполнительной власти, и корпоративных </w:t>
      </w:r>
      <w:r w:rsidR="00F777D8" w:rsidRPr="00726C93">
        <w:rPr>
          <w:sz w:val="24"/>
          <w:szCs w:val="24"/>
        </w:rPr>
        <w:t xml:space="preserve">социальных </w:t>
      </w:r>
      <w:r w:rsidR="00415638" w:rsidRPr="00726C93">
        <w:rPr>
          <w:sz w:val="24"/>
          <w:szCs w:val="24"/>
        </w:rPr>
        <w:t xml:space="preserve">программ. </w:t>
      </w:r>
    </w:p>
    <w:p w:rsidR="00415638" w:rsidRPr="00726C93" w:rsidRDefault="002E07F1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То</w:t>
      </w:r>
      <w:r w:rsidR="00415638" w:rsidRPr="00726C93">
        <w:rPr>
          <w:sz w:val="24"/>
          <w:szCs w:val="24"/>
        </w:rPr>
        <w:t xml:space="preserve">лько совместные действия </w:t>
      </w:r>
      <w:proofErr w:type="gramStart"/>
      <w:r w:rsidR="00415638" w:rsidRPr="00726C93">
        <w:rPr>
          <w:sz w:val="24"/>
          <w:szCs w:val="24"/>
        </w:rPr>
        <w:t>бизнес-сообщества</w:t>
      </w:r>
      <w:proofErr w:type="gramEnd"/>
      <w:r w:rsidR="00415638" w:rsidRPr="00726C93">
        <w:rPr>
          <w:sz w:val="24"/>
          <w:szCs w:val="24"/>
        </w:rPr>
        <w:t xml:space="preserve"> и органов власти всех уровней, предпринятые в ответ на кризисные явления, позволят решать острые проблемы рынков труда регионов и муниципальных образований, включая проблему структурной безработицы, </w:t>
      </w:r>
      <w:r w:rsidR="002D5DF0" w:rsidRPr="00726C93">
        <w:rPr>
          <w:sz w:val="24"/>
          <w:szCs w:val="24"/>
        </w:rPr>
        <w:t>обеспечение</w:t>
      </w:r>
      <w:r w:rsidR="007C1B88" w:rsidRPr="00726C93">
        <w:rPr>
          <w:sz w:val="24"/>
          <w:szCs w:val="24"/>
        </w:rPr>
        <w:t xml:space="preserve"> занятости молодё</w:t>
      </w:r>
      <w:r w:rsidR="00415638" w:rsidRPr="00726C93">
        <w:rPr>
          <w:sz w:val="24"/>
          <w:szCs w:val="24"/>
        </w:rPr>
        <w:t>жи.</w:t>
      </w:r>
    </w:p>
    <w:p w:rsidR="00144BD9" w:rsidRPr="00726C93" w:rsidRDefault="00144BD9" w:rsidP="00726C93">
      <w:pPr>
        <w:pStyle w:val="1"/>
        <w:spacing w:before="120" w:after="120"/>
        <w:rPr>
          <w:b/>
          <w:bCs/>
          <w:sz w:val="24"/>
          <w:szCs w:val="24"/>
        </w:rPr>
      </w:pPr>
    </w:p>
    <w:p w:rsidR="00983435" w:rsidRPr="00726C93" w:rsidRDefault="00983435" w:rsidP="00707385">
      <w:pPr>
        <w:pStyle w:val="1"/>
        <w:numPr>
          <w:ilvl w:val="0"/>
          <w:numId w:val="4"/>
        </w:numPr>
        <w:spacing w:before="120" w:after="120"/>
        <w:rPr>
          <w:b/>
          <w:bCs/>
          <w:sz w:val="24"/>
          <w:szCs w:val="24"/>
        </w:rPr>
      </w:pPr>
      <w:r w:rsidRPr="00726C93">
        <w:rPr>
          <w:rFonts w:eastAsia="Times New Roman CYR"/>
          <w:b/>
          <w:sz w:val="24"/>
          <w:szCs w:val="24"/>
        </w:rPr>
        <w:t>В числе ключевых задач актуальной повестки дня -</w:t>
      </w:r>
      <w:r w:rsidR="00F357A1" w:rsidRPr="00726C93">
        <w:rPr>
          <w:rFonts w:eastAsia="Times New Roman CYR"/>
          <w:b/>
          <w:sz w:val="24"/>
          <w:szCs w:val="24"/>
        </w:rPr>
        <w:t xml:space="preserve"> </w:t>
      </w:r>
      <w:r w:rsidRPr="00726C93">
        <w:rPr>
          <w:rFonts w:eastAsia="Times New Roman CYR"/>
          <w:b/>
          <w:sz w:val="24"/>
          <w:szCs w:val="24"/>
        </w:rPr>
        <w:t>п</w:t>
      </w:r>
      <w:r w:rsidRPr="00726C93">
        <w:rPr>
          <w:b/>
          <w:bCs/>
          <w:sz w:val="24"/>
          <w:szCs w:val="24"/>
        </w:rPr>
        <w:t xml:space="preserve">остроение современной и эффективной системы управления </w:t>
      </w:r>
      <w:r w:rsidR="00AE3566" w:rsidRPr="00726C93">
        <w:rPr>
          <w:b/>
          <w:bCs/>
          <w:sz w:val="24"/>
          <w:szCs w:val="24"/>
        </w:rPr>
        <w:t>охраной труда на основе превентивного подхода</w:t>
      </w:r>
      <w:r w:rsidRPr="00726C93">
        <w:rPr>
          <w:b/>
          <w:bCs/>
          <w:sz w:val="24"/>
          <w:szCs w:val="24"/>
        </w:rPr>
        <w:t>.</w:t>
      </w:r>
    </w:p>
    <w:p w:rsidR="00983435" w:rsidRPr="00726C93" w:rsidRDefault="00983435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Переход от компенсационной модели управления охраной труда к</w:t>
      </w:r>
      <w:r w:rsidR="00F357A1" w:rsidRPr="00726C93">
        <w:rPr>
          <w:sz w:val="24"/>
          <w:szCs w:val="24"/>
        </w:rPr>
        <w:t xml:space="preserve"> </w:t>
      </w:r>
      <w:r w:rsidRPr="00726C93">
        <w:rPr>
          <w:sz w:val="24"/>
          <w:szCs w:val="24"/>
        </w:rPr>
        <w:t xml:space="preserve">формированию </w:t>
      </w:r>
      <w:proofErr w:type="gramStart"/>
      <w:r w:rsidRPr="00726C93">
        <w:rPr>
          <w:sz w:val="24"/>
          <w:szCs w:val="24"/>
        </w:rPr>
        <w:t>риск-орие</w:t>
      </w:r>
      <w:r w:rsidR="00006833" w:rsidRPr="00726C93">
        <w:rPr>
          <w:sz w:val="24"/>
          <w:szCs w:val="24"/>
        </w:rPr>
        <w:t>н</w:t>
      </w:r>
      <w:r w:rsidRPr="00726C93">
        <w:rPr>
          <w:sz w:val="24"/>
          <w:szCs w:val="24"/>
        </w:rPr>
        <w:t>тированной</w:t>
      </w:r>
      <w:proofErr w:type="gramEnd"/>
      <w:r w:rsidRPr="00726C93">
        <w:rPr>
          <w:sz w:val="24"/>
          <w:szCs w:val="24"/>
        </w:rPr>
        <w:t xml:space="preserve"> модели обеспечения безопасности работников на производстве, совершенствование системы страхования от несчастных случаев на производстве и профессиональных заболеваний стали одним из основных направлений взаимодействия бизнеса и власти в работе по реформированию системы охраны труда. </w:t>
      </w:r>
    </w:p>
    <w:p w:rsidR="00983435" w:rsidRPr="00726C93" w:rsidRDefault="00983435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В ближайшей перспективе необходимо активизировать совместную работу бизнеса и власти по совершенствованию законодательной и нормативной правовой базы в сфере охраны труда и её дальнейшей гармонизации с международными нормами, включая:</w:t>
      </w:r>
    </w:p>
    <w:p w:rsidR="00281892" w:rsidRPr="00726C93" w:rsidRDefault="00726C93" w:rsidP="00726C93">
      <w:pPr>
        <w:pStyle w:val="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1892" w:rsidRPr="00726C93">
        <w:rPr>
          <w:sz w:val="24"/>
          <w:szCs w:val="24"/>
        </w:rPr>
        <w:t xml:space="preserve">внедрение </w:t>
      </w:r>
      <w:proofErr w:type="gramStart"/>
      <w:r w:rsidR="00281892" w:rsidRPr="00726C93">
        <w:rPr>
          <w:sz w:val="24"/>
          <w:szCs w:val="24"/>
        </w:rPr>
        <w:t>риск-ориентированной</w:t>
      </w:r>
      <w:proofErr w:type="gramEnd"/>
      <w:r w:rsidR="00281892" w:rsidRPr="00726C93">
        <w:rPr>
          <w:sz w:val="24"/>
          <w:szCs w:val="24"/>
        </w:rPr>
        <w:t xml:space="preserve"> модели управления охраной труда и дифференциацию требований охраны труда с учетом возникающих рисков и специфики вида деятельности организации в целях снижения финансовой нагрузки на работодателя по обеспечению соответствия требованиям охраны труда;  </w:t>
      </w:r>
    </w:p>
    <w:p w:rsidR="00983435" w:rsidRPr="00726C93" w:rsidRDefault="00472817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- </w:t>
      </w:r>
      <w:r w:rsidR="00B93B40" w:rsidRPr="00726C93">
        <w:rPr>
          <w:sz w:val="24"/>
          <w:szCs w:val="24"/>
        </w:rPr>
        <w:t>активизацию работы предприятий и организаций по проведению</w:t>
      </w:r>
      <w:r w:rsidR="00983435" w:rsidRPr="00726C93">
        <w:rPr>
          <w:sz w:val="24"/>
          <w:szCs w:val="24"/>
        </w:rPr>
        <w:t xml:space="preserve"> специальной оценки условий труда, оптимизацию на этой основе издержек работодателей, связанных с предоставлением гарантий и компенсаций, уплатой дополнительных страховых взносов в Пенсионный фонд Российской Федерации; </w:t>
      </w:r>
    </w:p>
    <w:p w:rsidR="00983435" w:rsidRPr="00726C93" w:rsidRDefault="00472817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- </w:t>
      </w:r>
      <w:r w:rsidR="00983435" w:rsidRPr="00726C93">
        <w:rPr>
          <w:sz w:val="24"/>
          <w:szCs w:val="24"/>
        </w:rPr>
        <w:t>развитие механизма</w:t>
      </w:r>
      <w:r w:rsidR="00F357A1" w:rsidRPr="00726C93">
        <w:rPr>
          <w:sz w:val="24"/>
          <w:szCs w:val="24"/>
        </w:rPr>
        <w:t xml:space="preserve"> </w:t>
      </w:r>
      <w:r w:rsidR="00983435" w:rsidRPr="00726C93">
        <w:rPr>
          <w:sz w:val="24"/>
          <w:szCs w:val="24"/>
        </w:rPr>
        <w:t>декларирования соответствия условий труда государственным нормативным требованиям охраны труда на рабочих местах, условия труда на которых признаны оптимальными или допустимыми;</w:t>
      </w:r>
    </w:p>
    <w:p w:rsidR="00983435" w:rsidRPr="00726C93" w:rsidRDefault="00472817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- </w:t>
      </w:r>
      <w:r w:rsidR="00983435" w:rsidRPr="00726C93">
        <w:rPr>
          <w:sz w:val="24"/>
          <w:szCs w:val="24"/>
        </w:rPr>
        <w:t xml:space="preserve">совершенствование контрольно-надзорной деятельности в области охраны труда, в том числе учета зависимости </w:t>
      </w:r>
      <w:r w:rsidR="007D0E0F" w:rsidRPr="00726C93">
        <w:rPr>
          <w:sz w:val="24"/>
          <w:szCs w:val="24"/>
        </w:rPr>
        <w:t xml:space="preserve">частоты </w:t>
      </w:r>
      <w:r w:rsidR="00983435" w:rsidRPr="00726C93">
        <w:rPr>
          <w:sz w:val="24"/>
          <w:szCs w:val="24"/>
        </w:rPr>
        <w:t xml:space="preserve">проверочных мероприятий от </w:t>
      </w:r>
      <w:r w:rsidR="00281892" w:rsidRPr="00726C93">
        <w:rPr>
          <w:sz w:val="24"/>
          <w:szCs w:val="24"/>
        </w:rPr>
        <w:t xml:space="preserve">уровня риска и </w:t>
      </w:r>
      <w:r w:rsidR="00983435" w:rsidRPr="00726C93">
        <w:rPr>
          <w:sz w:val="24"/>
          <w:szCs w:val="24"/>
        </w:rPr>
        <w:t>качества</w:t>
      </w:r>
      <w:r w:rsidR="00281892" w:rsidRPr="00726C93">
        <w:rPr>
          <w:sz w:val="24"/>
          <w:szCs w:val="24"/>
        </w:rPr>
        <w:t xml:space="preserve"> организации работ</w:t>
      </w:r>
      <w:r w:rsidR="00983435" w:rsidRPr="00726C93">
        <w:rPr>
          <w:sz w:val="24"/>
          <w:szCs w:val="24"/>
        </w:rPr>
        <w:t xml:space="preserve"> </w:t>
      </w:r>
      <w:r w:rsidR="00281892" w:rsidRPr="00726C93">
        <w:rPr>
          <w:sz w:val="24"/>
          <w:szCs w:val="24"/>
        </w:rPr>
        <w:t xml:space="preserve">по охране </w:t>
      </w:r>
      <w:r w:rsidR="00983435" w:rsidRPr="00726C93">
        <w:rPr>
          <w:sz w:val="24"/>
          <w:szCs w:val="24"/>
        </w:rPr>
        <w:t>труда у работодателя, а также</w:t>
      </w:r>
      <w:r w:rsidR="00F357A1" w:rsidRPr="00726C93">
        <w:rPr>
          <w:sz w:val="24"/>
          <w:szCs w:val="24"/>
        </w:rPr>
        <w:t xml:space="preserve"> </w:t>
      </w:r>
      <w:r w:rsidR="007D0E0F" w:rsidRPr="00726C93">
        <w:rPr>
          <w:sz w:val="24"/>
          <w:szCs w:val="24"/>
        </w:rPr>
        <w:t xml:space="preserve">исключение дублирования контрольных мероприятий </w:t>
      </w:r>
      <w:r w:rsidR="00983435" w:rsidRPr="00726C93">
        <w:rPr>
          <w:sz w:val="24"/>
          <w:szCs w:val="24"/>
        </w:rPr>
        <w:t>в соответствии с законодательством об охране труда и санитарно-эпидемиологическом благополучии населения;</w:t>
      </w:r>
    </w:p>
    <w:p w:rsidR="002839F0" w:rsidRPr="00726C93" w:rsidRDefault="00472817" w:rsidP="00726C93">
      <w:pPr>
        <w:pStyle w:val="1"/>
        <w:spacing w:before="120" w:after="120"/>
        <w:ind w:firstLine="698"/>
        <w:rPr>
          <w:sz w:val="24"/>
          <w:szCs w:val="24"/>
        </w:rPr>
      </w:pPr>
      <w:r w:rsidRPr="00726C93">
        <w:rPr>
          <w:sz w:val="24"/>
          <w:szCs w:val="24"/>
        </w:rPr>
        <w:t xml:space="preserve">- </w:t>
      </w:r>
      <w:r w:rsidR="00983435" w:rsidRPr="00726C93">
        <w:rPr>
          <w:sz w:val="24"/>
          <w:szCs w:val="24"/>
        </w:rPr>
        <w:t>оптимизацию системы и методов проведения предваритель</w:t>
      </w:r>
      <w:r w:rsidRPr="00726C93">
        <w:rPr>
          <w:sz w:val="24"/>
          <w:szCs w:val="24"/>
        </w:rPr>
        <w:t xml:space="preserve">ных и периодических медицинских </w:t>
      </w:r>
      <w:r w:rsidR="00983435" w:rsidRPr="00726C93">
        <w:rPr>
          <w:sz w:val="24"/>
          <w:szCs w:val="24"/>
        </w:rPr>
        <w:t>осмотров и психиатрических освидетельствований работников, занятых на работах с вредными и (или) опасными условиями труда в соответствии с мировым опытом</w:t>
      </w:r>
      <w:r w:rsidR="002839F0" w:rsidRPr="00726C93">
        <w:rPr>
          <w:sz w:val="24"/>
          <w:szCs w:val="24"/>
        </w:rPr>
        <w:t xml:space="preserve"> и</w:t>
      </w:r>
      <w:r w:rsidR="00983435" w:rsidRPr="00726C93">
        <w:rPr>
          <w:sz w:val="24"/>
          <w:szCs w:val="24"/>
        </w:rPr>
        <w:t xml:space="preserve"> требованиями доказательной медицины; </w:t>
      </w:r>
    </w:p>
    <w:p w:rsidR="00983435" w:rsidRPr="00726C93" w:rsidRDefault="00472817" w:rsidP="00726C93">
      <w:pPr>
        <w:pStyle w:val="1"/>
        <w:spacing w:before="120" w:after="120"/>
        <w:ind w:firstLine="698"/>
        <w:rPr>
          <w:sz w:val="24"/>
          <w:szCs w:val="24"/>
        </w:rPr>
      </w:pPr>
      <w:r w:rsidRPr="00726C93">
        <w:rPr>
          <w:sz w:val="24"/>
          <w:szCs w:val="24"/>
        </w:rPr>
        <w:t xml:space="preserve">- </w:t>
      </w:r>
      <w:r w:rsidR="00983435" w:rsidRPr="00726C93">
        <w:rPr>
          <w:sz w:val="24"/>
          <w:szCs w:val="24"/>
        </w:rPr>
        <w:t>расширение участия работодателей в разработке мер по экономическому стимулированию технического перевооружения и модернизации производства, применения современных средств</w:t>
      </w:r>
      <w:r w:rsidR="00F357A1" w:rsidRPr="00726C93">
        <w:rPr>
          <w:sz w:val="24"/>
          <w:szCs w:val="24"/>
        </w:rPr>
        <w:t xml:space="preserve"> </w:t>
      </w:r>
      <w:r w:rsidR="00983435" w:rsidRPr="00726C93">
        <w:rPr>
          <w:sz w:val="24"/>
          <w:szCs w:val="24"/>
        </w:rPr>
        <w:t>индивидуальной и коллективной защиты от воздействия неблагоприятных факторов на рабочих местах в целях улучшения условий</w:t>
      </w:r>
      <w:r w:rsidR="002839F0" w:rsidRPr="00726C93">
        <w:rPr>
          <w:sz w:val="24"/>
          <w:szCs w:val="24"/>
        </w:rPr>
        <w:t xml:space="preserve"> и</w:t>
      </w:r>
      <w:r w:rsidR="00983435" w:rsidRPr="00726C93">
        <w:rPr>
          <w:sz w:val="24"/>
          <w:szCs w:val="24"/>
        </w:rPr>
        <w:t xml:space="preserve"> безопасности труда;</w:t>
      </w:r>
    </w:p>
    <w:p w:rsidR="005B4A7F" w:rsidRDefault="00472817" w:rsidP="005B4A7F">
      <w:pPr>
        <w:pStyle w:val="1"/>
        <w:spacing w:before="120" w:after="120"/>
        <w:ind w:firstLine="698"/>
        <w:rPr>
          <w:sz w:val="24"/>
          <w:szCs w:val="24"/>
        </w:rPr>
      </w:pPr>
      <w:r w:rsidRPr="00726C93">
        <w:rPr>
          <w:sz w:val="24"/>
          <w:szCs w:val="24"/>
        </w:rPr>
        <w:lastRenderedPageBreak/>
        <w:t xml:space="preserve">- </w:t>
      </w:r>
      <w:r w:rsidR="00983435" w:rsidRPr="00726C93">
        <w:rPr>
          <w:sz w:val="24"/>
          <w:szCs w:val="24"/>
        </w:rPr>
        <w:t xml:space="preserve">совершенствование </w:t>
      </w:r>
      <w:r w:rsidR="00927C24" w:rsidRPr="00726C93">
        <w:rPr>
          <w:sz w:val="24"/>
          <w:szCs w:val="24"/>
        </w:rPr>
        <w:t xml:space="preserve">экономической </w:t>
      </w:r>
      <w:r w:rsidR="00983435" w:rsidRPr="00726C93">
        <w:rPr>
          <w:sz w:val="24"/>
          <w:szCs w:val="24"/>
        </w:rPr>
        <w:t xml:space="preserve">политики в сфере обязательного социального страхования от несчастных случаев на производстве и профессиональных заболеваний, </w:t>
      </w:r>
      <w:r w:rsidR="009556B9" w:rsidRPr="00726C93">
        <w:rPr>
          <w:sz w:val="24"/>
          <w:szCs w:val="24"/>
        </w:rPr>
        <w:t>в том числе</w:t>
      </w:r>
      <w:r w:rsidR="00927C24" w:rsidRPr="00726C93">
        <w:rPr>
          <w:sz w:val="24"/>
          <w:szCs w:val="24"/>
        </w:rPr>
        <w:t xml:space="preserve"> расчет тарифа, установление бонуса-</w:t>
      </w:r>
      <w:proofErr w:type="spellStart"/>
      <w:r w:rsidR="00927C24" w:rsidRPr="00726C93">
        <w:rPr>
          <w:sz w:val="24"/>
          <w:szCs w:val="24"/>
        </w:rPr>
        <w:t>малуса</w:t>
      </w:r>
      <w:proofErr w:type="spellEnd"/>
      <w:r w:rsidR="00927C24" w:rsidRPr="00726C93">
        <w:rPr>
          <w:sz w:val="24"/>
          <w:szCs w:val="24"/>
        </w:rPr>
        <w:t>,</w:t>
      </w:r>
      <w:r w:rsidR="00983435" w:rsidRPr="00726C93">
        <w:rPr>
          <w:sz w:val="24"/>
          <w:szCs w:val="24"/>
        </w:rPr>
        <w:t xml:space="preserve"> повышение уровня финансового обеспечения предупредительных мер;</w:t>
      </w:r>
      <w:r w:rsidR="005B4A7F">
        <w:rPr>
          <w:sz w:val="24"/>
          <w:szCs w:val="24"/>
        </w:rPr>
        <w:t xml:space="preserve"> </w:t>
      </w:r>
    </w:p>
    <w:p w:rsidR="00983435" w:rsidRPr="00726C93" w:rsidRDefault="00472817" w:rsidP="005B4A7F">
      <w:pPr>
        <w:pStyle w:val="1"/>
        <w:spacing w:before="120" w:after="120"/>
        <w:ind w:firstLine="698"/>
        <w:rPr>
          <w:sz w:val="24"/>
          <w:szCs w:val="24"/>
        </w:rPr>
      </w:pPr>
      <w:r w:rsidRPr="00726C93">
        <w:rPr>
          <w:sz w:val="24"/>
          <w:szCs w:val="24"/>
        </w:rPr>
        <w:t xml:space="preserve">- </w:t>
      </w:r>
      <w:r w:rsidR="00983435" w:rsidRPr="00726C93">
        <w:rPr>
          <w:sz w:val="24"/>
          <w:szCs w:val="24"/>
        </w:rPr>
        <w:t xml:space="preserve">совершенствование системы подготовки и переподготовки специалистов в сфере охраны труда с учётом соответствующих профессиональных </w:t>
      </w:r>
      <w:r w:rsidR="0022703E" w:rsidRPr="00726C93">
        <w:rPr>
          <w:sz w:val="24"/>
          <w:szCs w:val="24"/>
        </w:rPr>
        <w:t xml:space="preserve">и образовательных </w:t>
      </w:r>
      <w:r w:rsidR="00983435" w:rsidRPr="00726C93">
        <w:rPr>
          <w:sz w:val="24"/>
          <w:szCs w:val="24"/>
        </w:rPr>
        <w:t>стандартов.</w:t>
      </w:r>
    </w:p>
    <w:p w:rsidR="00983435" w:rsidRDefault="00983435" w:rsidP="00726C93">
      <w:pPr>
        <w:pStyle w:val="1"/>
        <w:spacing w:before="120" w:after="120"/>
        <w:ind w:firstLine="698"/>
        <w:rPr>
          <w:sz w:val="24"/>
          <w:szCs w:val="24"/>
        </w:rPr>
      </w:pPr>
      <w:r w:rsidRPr="00726C93">
        <w:rPr>
          <w:sz w:val="24"/>
          <w:szCs w:val="24"/>
        </w:rPr>
        <w:t>Улучшение условий и охраны труда – это комплексная совместная работа объединений работодателей и работников, органов власти и компаний, которая должна быть направлена на снижение производственного травматизма и профессиональных заболеваний, а также проведение ранней реабилитации профессиональных заболеваний, мониторинга состояния условий и охраны труда, повышения информированности работников, обучение их безопасным методам труда.</w:t>
      </w:r>
    </w:p>
    <w:p w:rsidR="00707385" w:rsidRPr="00726C93" w:rsidRDefault="00707385" w:rsidP="00726C93">
      <w:pPr>
        <w:pStyle w:val="1"/>
        <w:spacing w:before="120" w:after="120"/>
        <w:ind w:firstLine="698"/>
        <w:rPr>
          <w:sz w:val="24"/>
          <w:szCs w:val="24"/>
        </w:rPr>
      </w:pPr>
    </w:p>
    <w:p w:rsidR="00415638" w:rsidRPr="00726C93" w:rsidRDefault="00E56D54" w:rsidP="00707385">
      <w:pPr>
        <w:pStyle w:val="1"/>
        <w:numPr>
          <w:ilvl w:val="0"/>
          <w:numId w:val="4"/>
        </w:numPr>
        <w:spacing w:before="120" w:after="120"/>
        <w:rPr>
          <w:b/>
          <w:bCs/>
          <w:sz w:val="24"/>
          <w:szCs w:val="24"/>
        </w:rPr>
      </w:pPr>
      <w:r w:rsidRPr="00726C93">
        <w:rPr>
          <w:b/>
          <w:bCs/>
          <w:sz w:val="24"/>
          <w:szCs w:val="24"/>
        </w:rPr>
        <w:t>Б</w:t>
      </w:r>
      <w:r w:rsidR="00415638" w:rsidRPr="00726C93">
        <w:rPr>
          <w:b/>
          <w:bCs/>
          <w:sz w:val="24"/>
          <w:szCs w:val="24"/>
        </w:rPr>
        <w:t>изнес игра</w:t>
      </w:r>
      <w:r w:rsidRPr="00726C93">
        <w:rPr>
          <w:b/>
          <w:bCs/>
          <w:sz w:val="24"/>
          <w:szCs w:val="24"/>
        </w:rPr>
        <w:t>е</w:t>
      </w:r>
      <w:r w:rsidR="00415638" w:rsidRPr="00726C93">
        <w:rPr>
          <w:b/>
          <w:bCs/>
          <w:sz w:val="24"/>
          <w:szCs w:val="24"/>
        </w:rPr>
        <w:t xml:space="preserve">т важную роль </w:t>
      </w:r>
      <w:r w:rsidR="00415638" w:rsidRPr="00726C93">
        <w:rPr>
          <w:b/>
          <w:sz w:val="24"/>
          <w:szCs w:val="24"/>
        </w:rPr>
        <w:t>в решении социально-значимых проблем в регионах их присутствия</w:t>
      </w:r>
      <w:r w:rsidR="00415638" w:rsidRPr="00726C93">
        <w:rPr>
          <w:b/>
          <w:bCs/>
          <w:sz w:val="24"/>
          <w:szCs w:val="24"/>
        </w:rPr>
        <w:t>, включая</w:t>
      </w:r>
      <w:r w:rsidRPr="00726C93">
        <w:rPr>
          <w:b/>
          <w:bCs/>
          <w:sz w:val="24"/>
          <w:szCs w:val="24"/>
        </w:rPr>
        <w:t xml:space="preserve"> развитие социальной  </w:t>
      </w:r>
      <w:r w:rsidR="00415638" w:rsidRPr="00726C93">
        <w:rPr>
          <w:b/>
          <w:bCs/>
          <w:sz w:val="24"/>
          <w:szCs w:val="24"/>
        </w:rPr>
        <w:t xml:space="preserve"> </w:t>
      </w:r>
      <w:r w:rsidRPr="00726C93">
        <w:rPr>
          <w:b/>
          <w:bCs/>
          <w:sz w:val="24"/>
          <w:szCs w:val="24"/>
        </w:rPr>
        <w:t xml:space="preserve">инфраструктуры, </w:t>
      </w:r>
      <w:r w:rsidR="00415638" w:rsidRPr="00726C93">
        <w:rPr>
          <w:b/>
          <w:bCs/>
          <w:sz w:val="24"/>
          <w:szCs w:val="24"/>
        </w:rPr>
        <w:t>рынка труда, поддержку предпринимательских инициатив граждан</w:t>
      </w:r>
      <w:r w:rsidR="00C64B02" w:rsidRPr="00726C93">
        <w:rPr>
          <w:b/>
          <w:bCs/>
          <w:sz w:val="24"/>
          <w:szCs w:val="24"/>
        </w:rPr>
        <w:t>, улучшение социального климата и условий жизни</w:t>
      </w:r>
      <w:r w:rsidR="00415638" w:rsidRPr="00726C93">
        <w:rPr>
          <w:b/>
          <w:bCs/>
          <w:sz w:val="24"/>
          <w:szCs w:val="24"/>
        </w:rPr>
        <w:t>.</w:t>
      </w:r>
    </w:p>
    <w:p w:rsidR="002C0B3A" w:rsidRPr="00726C93" w:rsidRDefault="007949CA" w:rsidP="00726C93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Экономические и социальные факторы развития взаимосвязаны,</w:t>
      </w:r>
      <w:r w:rsidR="000F71DA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понимании этого основаны стратегии ответственного бизнеса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F71DA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Компании вносят существенный вклад в развитие персонала и повышение трудового потенциала  работников, активно участвуют в решение социальных проблем регионов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заинтересованы в </w:t>
      </w:r>
      <w:r w:rsidR="000F71DA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1B5552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ффективно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1B5552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сотрудничестве с</w:t>
      </w:r>
      <w:r w:rsidR="001B5552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r w:rsidR="001B5552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власти и некоммерческ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 </w:t>
      </w:r>
      <w:r w:rsidR="001B5552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сектор</w:t>
      </w:r>
      <w:r w:rsidR="00E32787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ом, способствуют развитию межсекторного взаимодействия. Важно, чтобы </w:t>
      </w:r>
      <w:r w:rsidR="001E6446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взаимных интересов государственные структуры активно участвовали в этом процессе, </w:t>
      </w:r>
      <w:r w:rsidR="00F43AD3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устраняли существующие административные барьеры, создавая благоприятные условия для сотрудничества и партнерства. </w:t>
      </w:r>
    </w:p>
    <w:p w:rsidR="00817423" w:rsidRPr="00726C93" w:rsidRDefault="002C0B3A" w:rsidP="00726C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1E6446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Следует </w:t>
      </w:r>
      <w:r w:rsidR="001E6446" w:rsidRPr="00726C93">
        <w:rPr>
          <w:rFonts w:ascii="Times New Roman" w:hAnsi="Times New Roman" w:cs="Times New Roman"/>
          <w:sz w:val="24"/>
          <w:szCs w:val="24"/>
        </w:rPr>
        <w:t>поддерживать практику реализации социальных программ, формируемых на принципах партнерства, включая совместную разработку проектов на основе согласованного выбора приоритетов, распределени</w:t>
      </w:r>
      <w:r w:rsidR="00817423" w:rsidRPr="00726C93">
        <w:rPr>
          <w:rFonts w:ascii="Times New Roman" w:hAnsi="Times New Roman" w:cs="Times New Roman"/>
          <w:sz w:val="24"/>
          <w:szCs w:val="24"/>
        </w:rPr>
        <w:t>я</w:t>
      </w:r>
      <w:r w:rsidR="001E6446" w:rsidRPr="00726C93">
        <w:rPr>
          <w:rFonts w:ascii="Times New Roman" w:hAnsi="Times New Roman" w:cs="Times New Roman"/>
          <w:sz w:val="24"/>
          <w:szCs w:val="24"/>
        </w:rPr>
        <w:t xml:space="preserve"> ответственности за исполнение, долевое финансирование, прозрачные механизмы контроля результатов и </w:t>
      </w:r>
      <w:r w:rsidR="00817423" w:rsidRPr="00726C93">
        <w:rPr>
          <w:rFonts w:ascii="Times New Roman" w:hAnsi="Times New Roman" w:cs="Times New Roman"/>
          <w:sz w:val="24"/>
          <w:szCs w:val="24"/>
        </w:rPr>
        <w:t xml:space="preserve">расходования </w:t>
      </w:r>
      <w:r w:rsidR="001E6446" w:rsidRPr="00726C93">
        <w:rPr>
          <w:rFonts w:ascii="Times New Roman" w:hAnsi="Times New Roman" w:cs="Times New Roman"/>
          <w:sz w:val="24"/>
          <w:szCs w:val="24"/>
        </w:rPr>
        <w:t xml:space="preserve">средств.  </w:t>
      </w:r>
    </w:p>
    <w:p w:rsidR="001E6446" w:rsidRPr="00726C93" w:rsidRDefault="00817423" w:rsidP="00726C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C2D" w:rsidRPr="00726C93">
        <w:rPr>
          <w:rFonts w:ascii="Times New Roman" w:hAnsi="Times New Roman" w:cs="Times New Roman"/>
          <w:sz w:val="24"/>
          <w:szCs w:val="24"/>
        </w:rPr>
        <w:t>Нужно п</w:t>
      </w:r>
      <w:r w:rsidR="001E6446" w:rsidRPr="00726C93">
        <w:rPr>
          <w:rFonts w:ascii="Times New Roman" w:hAnsi="Times New Roman" w:cs="Times New Roman"/>
          <w:sz w:val="24"/>
          <w:szCs w:val="24"/>
        </w:rPr>
        <w:t>олнее использовать заинтересованно</w:t>
      </w:r>
      <w:r w:rsidR="000E0C2D" w:rsidRPr="00726C93">
        <w:rPr>
          <w:rFonts w:ascii="Times New Roman" w:hAnsi="Times New Roman" w:cs="Times New Roman"/>
          <w:sz w:val="24"/>
          <w:szCs w:val="24"/>
        </w:rPr>
        <w:t>с</w:t>
      </w:r>
      <w:r w:rsidR="001E6446" w:rsidRPr="00726C93">
        <w:rPr>
          <w:rFonts w:ascii="Times New Roman" w:hAnsi="Times New Roman" w:cs="Times New Roman"/>
          <w:sz w:val="24"/>
          <w:szCs w:val="24"/>
        </w:rPr>
        <w:t xml:space="preserve">ть компаний </w:t>
      </w:r>
      <w:r w:rsidR="000E0C2D" w:rsidRPr="00726C93">
        <w:rPr>
          <w:rFonts w:ascii="Times New Roman" w:hAnsi="Times New Roman" w:cs="Times New Roman"/>
          <w:sz w:val="24"/>
          <w:szCs w:val="24"/>
        </w:rPr>
        <w:t xml:space="preserve">и расширять возможности их </w:t>
      </w:r>
      <w:r w:rsidR="001E6446" w:rsidRPr="00726C93">
        <w:rPr>
          <w:rFonts w:ascii="Times New Roman" w:hAnsi="Times New Roman" w:cs="Times New Roman"/>
          <w:sz w:val="24"/>
          <w:szCs w:val="24"/>
        </w:rPr>
        <w:t>участ</w:t>
      </w:r>
      <w:r w:rsidR="000E0C2D" w:rsidRPr="00726C93">
        <w:rPr>
          <w:rFonts w:ascii="Times New Roman" w:hAnsi="Times New Roman" w:cs="Times New Roman"/>
          <w:sz w:val="24"/>
          <w:szCs w:val="24"/>
        </w:rPr>
        <w:t>ия в реализации таких региональных программ, как программы поддержки занятости, малого бизнеса, развития моногородов, что от государства требует большей гибкости и готовности к сотрудничеству.</w:t>
      </w:r>
    </w:p>
    <w:p w:rsidR="00415638" w:rsidRPr="00726C93" w:rsidRDefault="00AD7C49" w:rsidP="00726C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  </w:t>
      </w:r>
      <w:r w:rsidR="007949CA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стимулировать</w:t>
      </w:r>
      <w:r w:rsidR="007949CA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Pr="00726C93">
        <w:rPr>
          <w:rFonts w:ascii="Times New Roman" w:hAnsi="Times New Roman" w:cs="Times New Roman"/>
          <w:sz w:val="24"/>
          <w:szCs w:val="24"/>
        </w:rPr>
        <w:t xml:space="preserve">приток частных инвестиций в социальную сферу, </w:t>
      </w:r>
      <w:r w:rsidR="007949CA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инициативы</w:t>
      </w:r>
      <w:r w:rsidR="00415638" w:rsidRPr="00726C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бизнеса – активного субъекта социальной политики. </w:t>
      </w:r>
      <w:r w:rsidR="00415638" w:rsidRPr="00726C93">
        <w:rPr>
          <w:rFonts w:ascii="Times New Roman" w:hAnsi="Times New Roman" w:cs="Times New Roman"/>
          <w:sz w:val="24"/>
          <w:szCs w:val="24"/>
        </w:rPr>
        <w:t>Поддержка со стороны государства</w:t>
      </w:r>
      <w:r w:rsidR="00F357A1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415638" w:rsidRPr="00726C93">
        <w:rPr>
          <w:rFonts w:ascii="Times New Roman" w:hAnsi="Times New Roman" w:cs="Times New Roman"/>
          <w:sz w:val="24"/>
          <w:szCs w:val="24"/>
        </w:rPr>
        <w:t>добровольных социальных инициатив российского бизнеса отвечает общим интересам, созд</w:t>
      </w:r>
      <w:r w:rsidR="00E24D6C" w:rsidRPr="00726C93">
        <w:rPr>
          <w:rFonts w:ascii="Times New Roman" w:hAnsi="Times New Roman" w:cs="Times New Roman"/>
          <w:sz w:val="24"/>
          <w:szCs w:val="24"/>
        </w:rPr>
        <w:t>авая дополнительные возможности</w:t>
      </w:r>
      <w:r w:rsidR="00415638" w:rsidRPr="00726C93">
        <w:rPr>
          <w:rFonts w:ascii="Times New Roman" w:hAnsi="Times New Roman" w:cs="Times New Roman"/>
          <w:sz w:val="24"/>
          <w:szCs w:val="24"/>
        </w:rPr>
        <w:t xml:space="preserve"> для решения социальных проблем и позитивного влияния на рынок труда.</w:t>
      </w:r>
    </w:p>
    <w:p w:rsidR="009E5F85" w:rsidRPr="00726C93" w:rsidRDefault="009E5F85" w:rsidP="00726C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Важная практическая задача сегодня – выявление и распространение успешного опыта социальной деятельности компаний. Следует поддерживать </w:t>
      </w:r>
      <w:r w:rsidR="00C44ADA" w:rsidRPr="00726C93">
        <w:rPr>
          <w:rFonts w:ascii="Times New Roman" w:hAnsi="Times New Roman" w:cs="Times New Roman"/>
          <w:sz w:val="24"/>
          <w:szCs w:val="24"/>
        </w:rPr>
        <w:t xml:space="preserve">и шире использовать </w:t>
      </w:r>
      <w:r w:rsidRPr="00726C93">
        <w:rPr>
          <w:rFonts w:ascii="Times New Roman" w:hAnsi="Times New Roman" w:cs="Times New Roman"/>
          <w:sz w:val="24"/>
          <w:szCs w:val="24"/>
        </w:rPr>
        <w:t>информационны</w:t>
      </w:r>
      <w:r w:rsidR="00C44ADA" w:rsidRPr="00726C93">
        <w:rPr>
          <w:rFonts w:ascii="Times New Roman" w:hAnsi="Times New Roman" w:cs="Times New Roman"/>
          <w:sz w:val="24"/>
          <w:szCs w:val="24"/>
        </w:rPr>
        <w:t>е</w:t>
      </w:r>
      <w:r w:rsidRPr="00726C93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C44ADA" w:rsidRPr="00726C93">
        <w:rPr>
          <w:rFonts w:ascii="Times New Roman" w:hAnsi="Times New Roman" w:cs="Times New Roman"/>
          <w:sz w:val="24"/>
          <w:szCs w:val="24"/>
        </w:rPr>
        <w:t>ы</w:t>
      </w:r>
      <w:r w:rsidRPr="00726C93">
        <w:rPr>
          <w:rFonts w:ascii="Times New Roman" w:hAnsi="Times New Roman" w:cs="Times New Roman"/>
          <w:sz w:val="24"/>
          <w:szCs w:val="24"/>
        </w:rPr>
        <w:t xml:space="preserve">, </w:t>
      </w:r>
      <w:r w:rsidR="00C44ADA" w:rsidRPr="00726C93">
        <w:rPr>
          <w:rFonts w:ascii="Times New Roman" w:hAnsi="Times New Roman" w:cs="Times New Roman"/>
          <w:sz w:val="24"/>
          <w:szCs w:val="24"/>
        </w:rPr>
        <w:t>консолидирующие обширные базы данных по этим вопросам, включая такие открытые источники РСПП, как библиотека корпоративных практик социальной направленности и библиотека нефинансовых отчетов компаний</w:t>
      </w:r>
      <w:r w:rsidRPr="00726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C77" w:rsidRPr="00726C93" w:rsidRDefault="00415638" w:rsidP="00726C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На достижение позитивных социальных изменений в обществе, формирование гибкого рынка труда направлены</w:t>
      </w:r>
      <w:r w:rsidR="001F5524" w:rsidRPr="00726C93">
        <w:rPr>
          <w:rFonts w:ascii="Times New Roman" w:hAnsi="Times New Roman" w:cs="Times New Roman"/>
          <w:sz w:val="24"/>
          <w:szCs w:val="24"/>
        </w:rPr>
        <w:t xml:space="preserve"> в том числе,</w:t>
      </w:r>
      <w:r w:rsidRPr="00726C93">
        <w:rPr>
          <w:rFonts w:ascii="Times New Roman" w:hAnsi="Times New Roman" w:cs="Times New Roman"/>
          <w:sz w:val="24"/>
          <w:szCs w:val="24"/>
        </w:rPr>
        <w:t xml:space="preserve"> социальные инвестиции крупных компаний в поддержку развития малого бизнеса и социального предпринимательства. </w:t>
      </w:r>
      <w:r w:rsidR="002A49B7" w:rsidRPr="00726C93">
        <w:rPr>
          <w:rFonts w:ascii="Times New Roman" w:hAnsi="Times New Roman" w:cs="Times New Roman"/>
          <w:sz w:val="24"/>
          <w:szCs w:val="24"/>
        </w:rPr>
        <w:t>С</w:t>
      </w:r>
      <w:r w:rsidRPr="00726C93">
        <w:rPr>
          <w:rFonts w:ascii="Times New Roman" w:hAnsi="Times New Roman" w:cs="Times New Roman"/>
          <w:sz w:val="24"/>
          <w:szCs w:val="24"/>
        </w:rPr>
        <w:t>оциально</w:t>
      </w:r>
      <w:r w:rsidR="002A49B7" w:rsidRPr="00726C93">
        <w:rPr>
          <w:rFonts w:ascii="Times New Roman" w:hAnsi="Times New Roman" w:cs="Times New Roman"/>
          <w:sz w:val="24"/>
          <w:szCs w:val="24"/>
        </w:rPr>
        <w:t>е</w:t>
      </w:r>
      <w:r w:rsidRPr="00726C93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="002A49B7" w:rsidRPr="00726C93">
        <w:rPr>
          <w:rFonts w:ascii="Times New Roman" w:hAnsi="Times New Roman" w:cs="Times New Roman"/>
          <w:sz w:val="24"/>
          <w:szCs w:val="24"/>
        </w:rPr>
        <w:t xml:space="preserve">о развивается в нашей стране, несмотря на то, что государство законодательно это понятие так и не </w:t>
      </w:r>
      <w:r w:rsidR="002A49B7" w:rsidRPr="00726C93">
        <w:rPr>
          <w:rFonts w:ascii="Times New Roman" w:hAnsi="Times New Roman" w:cs="Times New Roman"/>
          <w:sz w:val="24"/>
          <w:szCs w:val="24"/>
        </w:rPr>
        <w:lastRenderedPageBreak/>
        <w:t>закрепило, не придав тем самым должного ускорения процессу развития этого явления</w:t>
      </w:r>
      <w:r w:rsidR="00820AD1" w:rsidRPr="00726C93">
        <w:rPr>
          <w:rFonts w:ascii="Times New Roman" w:hAnsi="Times New Roman" w:cs="Times New Roman"/>
          <w:sz w:val="24"/>
          <w:szCs w:val="24"/>
        </w:rPr>
        <w:t>, которое в других странах</w:t>
      </w:r>
      <w:r w:rsidR="002A49B7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820AD1" w:rsidRPr="00726C93">
        <w:rPr>
          <w:rFonts w:ascii="Times New Roman" w:hAnsi="Times New Roman" w:cs="Times New Roman"/>
          <w:sz w:val="24"/>
          <w:szCs w:val="24"/>
        </w:rPr>
        <w:t>активно поддерживается.</w:t>
      </w:r>
      <w:r w:rsidR="008E7C77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820AD1" w:rsidRPr="00726C93">
        <w:rPr>
          <w:rFonts w:ascii="Times New Roman" w:hAnsi="Times New Roman" w:cs="Times New Roman"/>
          <w:sz w:val="24"/>
          <w:szCs w:val="24"/>
        </w:rPr>
        <w:t>Организации крупного бизнеса потенциал социального предпринимательства видят, его развитию оказывают содействие в рамках программ социальных инвестиций в регионах.</w:t>
      </w:r>
      <w:r w:rsidR="008E7C77" w:rsidRPr="00726C93">
        <w:rPr>
          <w:rFonts w:ascii="Times New Roman" w:hAnsi="Times New Roman" w:cs="Times New Roman"/>
          <w:sz w:val="24"/>
          <w:szCs w:val="24"/>
        </w:rPr>
        <w:t xml:space="preserve"> Практика существенно опережает действия регулятора. Позиция государства в этом вопросе могла бы быть более </w:t>
      </w:r>
      <w:r w:rsidR="001F5524" w:rsidRPr="00726C93">
        <w:rPr>
          <w:rFonts w:ascii="Times New Roman" w:hAnsi="Times New Roman" w:cs="Times New Roman"/>
          <w:sz w:val="24"/>
          <w:szCs w:val="24"/>
        </w:rPr>
        <w:t>конструктивной</w:t>
      </w:r>
      <w:r w:rsidR="008E7C77" w:rsidRPr="00726C93">
        <w:rPr>
          <w:rFonts w:ascii="Times New Roman" w:hAnsi="Times New Roman" w:cs="Times New Roman"/>
          <w:sz w:val="24"/>
          <w:szCs w:val="24"/>
        </w:rPr>
        <w:t>.</w:t>
      </w:r>
      <w:r w:rsidR="009604B6" w:rsidRPr="00726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38" w:rsidRPr="00726C93" w:rsidRDefault="008E7C77" w:rsidP="00726C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Назрела необходимость законодательного закрепления социального предпринимательства как явления экономической жизни</w:t>
      </w:r>
      <w:r w:rsidR="001F5524" w:rsidRPr="00726C93">
        <w:rPr>
          <w:rFonts w:ascii="Times New Roman" w:hAnsi="Times New Roman" w:cs="Times New Roman"/>
          <w:sz w:val="24"/>
          <w:szCs w:val="24"/>
        </w:rPr>
        <w:t xml:space="preserve"> и фактора снижения социальной напряженности</w:t>
      </w:r>
      <w:r w:rsidRPr="00726C93">
        <w:rPr>
          <w:rFonts w:ascii="Times New Roman" w:hAnsi="Times New Roman" w:cs="Times New Roman"/>
          <w:sz w:val="24"/>
          <w:szCs w:val="24"/>
        </w:rPr>
        <w:t xml:space="preserve">. </w:t>
      </w:r>
      <w:r w:rsidR="009604B6" w:rsidRPr="00726C93">
        <w:rPr>
          <w:rFonts w:ascii="Times New Roman" w:hAnsi="Times New Roman" w:cs="Times New Roman"/>
          <w:sz w:val="24"/>
          <w:szCs w:val="24"/>
        </w:rPr>
        <w:t xml:space="preserve">Межсекторное партнерство в этой сфере </w:t>
      </w:r>
      <w:r w:rsidR="00E73C33" w:rsidRPr="00726C9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604B6" w:rsidRPr="00726C93">
        <w:rPr>
          <w:rFonts w:ascii="Times New Roman" w:hAnsi="Times New Roman" w:cs="Times New Roman"/>
          <w:sz w:val="24"/>
          <w:szCs w:val="24"/>
        </w:rPr>
        <w:t>было бы важным активизировать.</w:t>
      </w:r>
      <w:r w:rsidR="00820AD1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9604B6" w:rsidRPr="00726C93">
        <w:rPr>
          <w:rFonts w:ascii="Times New Roman" w:hAnsi="Times New Roman" w:cs="Times New Roman"/>
          <w:sz w:val="24"/>
          <w:szCs w:val="24"/>
        </w:rPr>
        <w:t xml:space="preserve">Его </w:t>
      </w:r>
      <w:r w:rsidR="00E24D6C" w:rsidRPr="00726C93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415638" w:rsidRPr="00726C93">
        <w:rPr>
          <w:rFonts w:ascii="Times New Roman" w:hAnsi="Times New Roman" w:cs="Times New Roman"/>
          <w:sz w:val="24"/>
          <w:szCs w:val="24"/>
        </w:rPr>
        <w:t>в значительной степени з</w:t>
      </w:r>
      <w:r w:rsidR="00E24D6C" w:rsidRPr="00726C93">
        <w:rPr>
          <w:rFonts w:ascii="Times New Roman" w:hAnsi="Times New Roman" w:cs="Times New Roman"/>
          <w:sz w:val="24"/>
          <w:szCs w:val="24"/>
        </w:rPr>
        <w:t xml:space="preserve">ависят от позиции государства, </w:t>
      </w:r>
      <w:r w:rsidR="00415638" w:rsidRPr="00726C93">
        <w:rPr>
          <w:rFonts w:ascii="Times New Roman" w:hAnsi="Times New Roman" w:cs="Times New Roman"/>
          <w:sz w:val="24"/>
          <w:szCs w:val="24"/>
        </w:rPr>
        <w:t>готовности вести конструктивный диалог с бизнесом, создавать общими усилиями инфраструктуру поддержки инициатив граждан в сфере социального предпринимательства</w:t>
      </w:r>
      <w:r w:rsidR="000962E9" w:rsidRPr="00726C93">
        <w:rPr>
          <w:rFonts w:ascii="Times New Roman" w:hAnsi="Times New Roman" w:cs="Times New Roman"/>
          <w:sz w:val="24"/>
          <w:szCs w:val="24"/>
        </w:rPr>
        <w:t>, которое в мире приобретает всё</w:t>
      </w:r>
      <w:r w:rsidR="00415638" w:rsidRPr="00726C93">
        <w:rPr>
          <w:rFonts w:ascii="Times New Roman" w:hAnsi="Times New Roman" w:cs="Times New Roman"/>
          <w:sz w:val="24"/>
          <w:szCs w:val="24"/>
        </w:rPr>
        <w:t xml:space="preserve"> большую популярность</w:t>
      </w:r>
      <w:r w:rsidR="00B760C8" w:rsidRPr="00726C93">
        <w:rPr>
          <w:rFonts w:ascii="Times New Roman" w:hAnsi="Times New Roman" w:cs="Times New Roman"/>
          <w:sz w:val="24"/>
          <w:szCs w:val="24"/>
        </w:rPr>
        <w:t>,</w:t>
      </w:r>
      <w:r w:rsidR="00415638" w:rsidRPr="00726C93">
        <w:rPr>
          <w:rFonts w:ascii="Times New Roman" w:hAnsi="Times New Roman" w:cs="Times New Roman"/>
          <w:sz w:val="24"/>
          <w:szCs w:val="24"/>
        </w:rPr>
        <w:t xml:space="preserve"> доказало свои преимущества </w:t>
      </w:r>
      <w:r w:rsidR="00B760C8" w:rsidRPr="00726C93">
        <w:rPr>
          <w:rFonts w:ascii="Times New Roman" w:hAnsi="Times New Roman" w:cs="Times New Roman"/>
          <w:sz w:val="24"/>
          <w:szCs w:val="24"/>
        </w:rPr>
        <w:t xml:space="preserve">и </w:t>
      </w:r>
      <w:r w:rsidR="00415638" w:rsidRPr="00726C93">
        <w:rPr>
          <w:rFonts w:ascii="Times New Roman" w:hAnsi="Times New Roman" w:cs="Times New Roman"/>
          <w:sz w:val="24"/>
          <w:szCs w:val="24"/>
        </w:rPr>
        <w:t>пользуется поддержкой государства и крупного бизнеса.</w:t>
      </w:r>
      <w:r w:rsidR="00F357A1" w:rsidRPr="00726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38" w:rsidRDefault="00F357A1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 </w:t>
      </w:r>
      <w:r w:rsidR="00C96014" w:rsidRPr="00726C93">
        <w:rPr>
          <w:sz w:val="24"/>
          <w:szCs w:val="24"/>
        </w:rPr>
        <w:t>Р</w:t>
      </w:r>
      <w:r w:rsidR="00415638" w:rsidRPr="00726C93">
        <w:rPr>
          <w:sz w:val="24"/>
          <w:szCs w:val="24"/>
        </w:rPr>
        <w:t xml:space="preserve">азвитие партнёрских отношений компаний с органами власти </w:t>
      </w:r>
      <w:r w:rsidR="00C96014" w:rsidRPr="00726C93">
        <w:rPr>
          <w:sz w:val="24"/>
          <w:szCs w:val="24"/>
        </w:rPr>
        <w:t xml:space="preserve"> на</w:t>
      </w:r>
      <w:r w:rsidR="00415638" w:rsidRPr="00726C93">
        <w:rPr>
          <w:sz w:val="24"/>
          <w:szCs w:val="24"/>
        </w:rPr>
        <w:t xml:space="preserve"> территориях присутствия и объединение усилий, где это возможно, в рамках совместных программ позволит повысить эффективность расходования средств</w:t>
      </w:r>
      <w:r w:rsidR="00723E4F" w:rsidRPr="00726C93">
        <w:rPr>
          <w:sz w:val="24"/>
          <w:szCs w:val="24"/>
        </w:rPr>
        <w:t>,</w:t>
      </w:r>
      <w:r w:rsidR="00415638" w:rsidRPr="00726C93">
        <w:rPr>
          <w:sz w:val="24"/>
          <w:szCs w:val="24"/>
        </w:rPr>
        <w:t xml:space="preserve"> добиться большей результативности реализуемых программ</w:t>
      </w:r>
      <w:r w:rsidR="009604B6" w:rsidRPr="00726C93">
        <w:rPr>
          <w:sz w:val="24"/>
          <w:szCs w:val="24"/>
        </w:rPr>
        <w:t xml:space="preserve">, будет реально способствовать </w:t>
      </w:r>
      <w:r w:rsidR="00E73C33" w:rsidRPr="00726C93">
        <w:rPr>
          <w:sz w:val="24"/>
          <w:szCs w:val="24"/>
        </w:rPr>
        <w:t>достижению</w:t>
      </w:r>
      <w:r w:rsidR="009604B6" w:rsidRPr="00726C93">
        <w:rPr>
          <w:sz w:val="24"/>
          <w:szCs w:val="24"/>
        </w:rPr>
        <w:t xml:space="preserve"> социальной </w:t>
      </w:r>
      <w:r w:rsidR="00E73C33" w:rsidRPr="00726C93">
        <w:rPr>
          <w:sz w:val="24"/>
          <w:szCs w:val="24"/>
        </w:rPr>
        <w:t>стабильности,</w:t>
      </w:r>
      <w:r w:rsidR="009604B6" w:rsidRPr="00726C93">
        <w:rPr>
          <w:sz w:val="24"/>
          <w:szCs w:val="24"/>
        </w:rPr>
        <w:t xml:space="preserve"> улучшению социального климата</w:t>
      </w:r>
      <w:r w:rsidR="00E73C33" w:rsidRPr="00726C93">
        <w:rPr>
          <w:sz w:val="24"/>
          <w:szCs w:val="24"/>
        </w:rPr>
        <w:t xml:space="preserve"> и дальнейшему позитивному развитию</w:t>
      </w:r>
      <w:r w:rsidR="00C96014" w:rsidRPr="00726C93">
        <w:rPr>
          <w:sz w:val="24"/>
          <w:szCs w:val="24"/>
        </w:rPr>
        <w:t>.</w:t>
      </w:r>
      <w:r w:rsidR="00415638" w:rsidRPr="00726C93">
        <w:rPr>
          <w:sz w:val="24"/>
          <w:szCs w:val="24"/>
        </w:rPr>
        <w:t xml:space="preserve"> </w:t>
      </w:r>
    </w:p>
    <w:p w:rsidR="00707385" w:rsidRPr="00726C93" w:rsidRDefault="00707385" w:rsidP="00726C93">
      <w:pPr>
        <w:pStyle w:val="1"/>
        <w:spacing w:before="120" w:after="120"/>
        <w:rPr>
          <w:sz w:val="24"/>
          <w:szCs w:val="24"/>
        </w:rPr>
      </w:pPr>
    </w:p>
    <w:p w:rsidR="00415638" w:rsidRPr="00726C93" w:rsidRDefault="00046F3B" w:rsidP="00707385">
      <w:pPr>
        <w:pStyle w:val="1"/>
        <w:numPr>
          <w:ilvl w:val="0"/>
          <w:numId w:val="4"/>
        </w:numPr>
        <w:spacing w:before="120" w:after="120"/>
        <w:rPr>
          <w:sz w:val="24"/>
          <w:szCs w:val="24"/>
        </w:rPr>
      </w:pPr>
      <w:r w:rsidRPr="00726C93">
        <w:rPr>
          <w:b/>
          <w:sz w:val="24"/>
          <w:szCs w:val="24"/>
        </w:rPr>
        <w:t>П</w:t>
      </w:r>
      <w:r w:rsidR="00726C93" w:rsidRPr="00726C93">
        <w:rPr>
          <w:b/>
          <w:sz w:val="24"/>
          <w:szCs w:val="24"/>
        </w:rPr>
        <w:t xml:space="preserve">овышение </w:t>
      </w:r>
      <w:r w:rsidR="00415638" w:rsidRPr="00726C93">
        <w:rPr>
          <w:b/>
          <w:sz w:val="24"/>
          <w:szCs w:val="24"/>
        </w:rPr>
        <w:t>информационной открытости</w:t>
      </w:r>
      <w:r w:rsidR="004F2387" w:rsidRPr="00726C93">
        <w:rPr>
          <w:b/>
          <w:sz w:val="24"/>
          <w:szCs w:val="24"/>
        </w:rPr>
        <w:t xml:space="preserve"> бизнеса и государственных структур, прозрачност</w:t>
      </w:r>
      <w:r w:rsidR="00CF4251" w:rsidRPr="00726C93">
        <w:rPr>
          <w:b/>
          <w:sz w:val="24"/>
          <w:szCs w:val="24"/>
        </w:rPr>
        <w:t>ь</w:t>
      </w:r>
      <w:r w:rsidR="004F2387" w:rsidRPr="00726C93">
        <w:rPr>
          <w:b/>
          <w:sz w:val="24"/>
          <w:szCs w:val="24"/>
        </w:rPr>
        <w:t xml:space="preserve"> принятия</w:t>
      </w:r>
      <w:r w:rsidR="00415638" w:rsidRPr="00726C93">
        <w:rPr>
          <w:b/>
          <w:sz w:val="24"/>
          <w:szCs w:val="24"/>
        </w:rPr>
        <w:t xml:space="preserve"> </w:t>
      </w:r>
      <w:r w:rsidR="004F2387" w:rsidRPr="00726C93">
        <w:rPr>
          <w:b/>
          <w:sz w:val="24"/>
          <w:szCs w:val="24"/>
        </w:rPr>
        <w:t xml:space="preserve">общественно важных решений </w:t>
      </w:r>
      <w:r w:rsidRPr="00726C93">
        <w:rPr>
          <w:b/>
          <w:sz w:val="24"/>
          <w:szCs w:val="24"/>
        </w:rPr>
        <w:t xml:space="preserve">– </w:t>
      </w:r>
      <w:r w:rsidR="00415638" w:rsidRPr="00726C93">
        <w:rPr>
          <w:b/>
          <w:sz w:val="24"/>
          <w:szCs w:val="24"/>
        </w:rPr>
        <w:t>фактор</w:t>
      </w:r>
      <w:r w:rsidRPr="00726C93">
        <w:rPr>
          <w:b/>
          <w:sz w:val="24"/>
          <w:szCs w:val="24"/>
        </w:rPr>
        <w:t xml:space="preserve"> укрепления взаимного доверия как основы констру</w:t>
      </w:r>
      <w:r w:rsidR="002F07AD" w:rsidRPr="00726C93">
        <w:rPr>
          <w:b/>
          <w:sz w:val="24"/>
          <w:szCs w:val="24"/>
        </w:rPr>
        <w:t>ктивного сотрудничества и партнё</w:t>
      </w:r>
      <w:r w:rsidRPr="00726C93">
        <w:rPr>
          <w:b/>
          <w:sz w:val="24"/>
          <w:szCs w:val="24"/>
        </w:rPr>
        <w:t>рства</w:t>
      </w:r>
      <w:r w:rsidR="00415638" w:rsidRPr="00726C93">
        <w:rPr>
          <w:b/>
          <w:sz w:val="24"/>
          <w:szCs w:val="24"/>
        </w:rPr>
        <w:t>.</w:t>
      </w:r>
    </w:p>
    <w:p w:rsidR="00001CB3" w:rsidRPr="00726C93" w:rsidRDefault="00001CB3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Одним из ключевых принципов социальной ответственности любой организации является информационная открытость, прозрачность и подотчетность деятельности. </w:t>
      </w:r>
      <w:r w:rsidR="00A112D6" w:rsidRPr="00726C93">
        <w:rPr>
          <w:sz w:val="24"/>
          <w:szCs w:val="24"/>
        </w:rPr>
        <w:t>Задачи улучшения ситуации в этой сфере н</w:t>
      </w:r>
      <w:r w:rsidRPr="00726C93">
        <w:rPr>
          <w:sz w:val="24"/>
          <w:szCs w:val="24"/>
        </w:rPr>
        <w:t xml:space="preserve">е теряют своей </w:t>
      </w:r>
      <w:r w:rsidR="00415638" w:rsidRPr="00726C93">
        <w:rPr>
          <w:sz w:val="24"/>
          <w:szCs w:val="24"/>
        </w:rPr>
        <w:t>актуально</w:t>
      </w:r>
      <w:r w:rsidRPr="00726C93">
        <w:rPr>
          <w:sz w:val="24"/>
          <w:szCs w:val="24"/>
        </w:rPr>
        <w:t>сти</w:t>
      </w:r>
      <w:r w:rsidR="00A112D6" w:rsidRPr="00726C93">
        <w:rPr>
          <w:sz w:val="24"/>
          <w:szCs w:val="24"/>
        </w:rPr>
        <w:t>,</w:t>
      </w:r>
      <w:r w:rsidRPr="00726C93">
        <w:rPr>
          <w:sz w:val="24"/>
          <w:szCs w:val="24"/>
        </w:rPr>
        <w:t xml:space="preserve"> </w:t>
      </w:r>
      <w:r w:rsidR="00A112D6" w:rsidRPr="00726C93">
        <w:rPr>
          <w:sz w:val="24"/>
          <w:szCs w:val="24"/>
        </w:rPr>
        <w:t>как в отношении</w:t>
      </w:r>
      <w:r w:rsidR="00415638" w:rsidRPr="00726C93">
        <w:rPr>
          <w:sz w:val="24"/>
          <w:szCs w:val="24"/>
        </w:rPr>
        <w:t xml:space="preserve"> </w:t>
      </w:r>
      <w:r w:rsidR="00A112D6" w:rsidRPr="00726C93">
        <w:rPr>
          <w:sz w:val="24"/>
          <w:szCs w:val="24"/>
        </w:rPr>
        <w:t>государственных</w:t>
      </w:r>
      <w:r w:rsidR="00415638" w:rsidRPr="00726C93">
        <w:rPr>
          <w:sz w:val="24"/>
          <w:szCs w:val="24"/>
        </w:rPr>
        <w:t xml:space="preserve">, так и предпринимательских структур, в том числе, в целях справедливой оценки </w:t>
      </w:r>
      <w:r w:rsidR="00CF4251" w:rsidRPr="00726C93">
        <w:rPr>
          <w:sz w:val="24"/>
          <w:szCs w:val="24"/>
        </w:rPr>
        <w:t xml:space="preserve">качества принимаемых ими решений и их </w:t>
      </w:r>
      <w:r w:rsidR="00B97176" w:rsidRPr="00726C93">
        <w:rPr>
          <w:sz w:val="24"/>
          <w:szCs w:val="24"/>
        </w:rPr>
        <w:t xml:space="preserve">воздействия на внешнюю среду, </w:t>
      </w:r>
      <w:r w:rsidR="00415638" w:rsidRPr="00726C93">
        <w:rPr>
          <w:sz w:val="24"/>
          <w:szCs w:val="24"/>
        </w:rPr>
        <w:t xml:space="preserve">эффективности взаимодействия и вклада в решение </w:t>
      </w:r>
      <w:r w:rsidRPr="00726C93">
        <w:rPr>
          <w:sz w:val="24"/>
          <w:szCs w:val="24"/>
        </w:rPr>
        <w:t xml:space="preserve">важных для общества </w:t>
      </w:r>
      <w:r w:rsidR="00B97176" w:rsidRPr="00726C93">
        <w:rPr>
          <w:sz w:val="24"/>
          <w:szCs w:val="24"/>
        </w:rPr>
        <w:t>проблем.</w:t>
      </w:r>
      <w:r w:rsidRPr="00726C93">
        <w:rPr>
          <w:sz w:val="24"/>
          <w:szCs w:val="24"/>
        </w:rPr>
        <w:t xml:space="preserve"> </w:t>
      </w:r>
    </w:p>
    <w:p w:rsidR="00151207" w:rsidRPr="00726C93" w:rsidRDefault="00151207" w:rsidP="00726C9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98C" w:rsidRPr="00726C93">
        <w:rPr>
          <w:rFonts w:ascii="Times New Roman" w:hAnsi="Times New Roman" w:cs="Times New Roman"/>
          <w:sz w:val="24"/>
          <w:szCs w:val="24"/>
        </w:rPr>
        <w:t xml:space="preserve">Российский бизнес продвигается в направлении повышения информационной открытости. </w:t>
      </w:r>
      <w:r w:rsidR="00415638" w:rsidRPr="00726C93">
        <w:rPr>
          <w:rFonts w:ascii="Times New Roman" w:hAnsi="Times New Roman" w:cs="Times New Roman"/>
          <w:sz w:val="24"/>
          <w:szCs w:val="24"/>
        </w:rPr>
        <w:t>Возрастает значение дальнейшего совершенствования практ</w:t>
      </w:r>
      <w:r w:rsidR="006D59E3" w:rsidRPr="00726C93">
        <w:rPr>
          <w:rFonts w:ascii="Times New Roman" w:hAnsi="Times New Roman" w:cs="Times New Roman"/>
          <w:sz w:val="24"/>
          <w:szCs w:val="24"/>
        </w:rPr>
        <w:t>ики корпоративной публичной отчё</w:t>
      </w:r>
      <w:r w:rsidR="00415638" w:rsidRPr="00726C93">
        <w:rPr>
          <w:rFonts w:ascii="Times New Roman" w:hAnsi="Times New Roman" w:cs="Times New Roman"/>
          <w:sz w:val="24"/>
          <w:szCs w:val="24"/>
        </w:rPr>
        <w:t>тности</w:t>
      </w:r>
      <w:r w:rsidR="00415638" w:rsidRPr="00726C93">
        <w:rPr>
          <w:rFonts w:ascii="Times New Roman" w:hAnsi="Times New Roman" w:cs="Times New Roman"/>
          <w:bCs/>
          <w:sz w:val="24"/>
          <w:szCs w:val="24"/>
        </w:rPr>
        <w:t xml:space="preserve">, а также инструментов внешней оценки деятельности компаний и качества </w:t>
      </w:r>
      <w:r w:rsidR="003C4A13" w:rsidRPr="00726C93">
        <w:rPr>
          <w:rFonts w:ascii="Times New Roman" w:hAnsi="Times New Roman" w:cs="Times New Roman"/>
          <w:sz w:val="24"/>
          <w:szCs w:val="24"/>
        </w:rPr>
        <w:t>раскрываемой</w:t>
      </w:r>
      <w:r w:rsidR="003C4A13" w:rsidRPr="00726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638" w:rsidRPr="00726C93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3C4A13" w:rsidRPr="00726C93">
        <w:rPr>
          <w:rFonts w:ascii="Times New Roman" w:hAnsi="Times New Roman" w:cs="Times New Roman"/>
          <w:bCs/>
          <w:sz w:val="24"/>
          <w:szCs w:val="24"/>
        </w:rPr>
        <w:t>.</w:t>
      </w:r>
      <w:r w:rsidRPr="00726C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242D" w:rsidRPr="00726C93" w:rsidRDefault="00151207" w:rsidP="00726C93">
      <w:pPr>
        <w:pStyle w:val="aa"/>
        <w:spacing w:before="120" w:after="120" w:line="240" w:lineRule="auto"/>
        <w:rPr>
          <w:sz w:val="24"/>
          <w:szCs w:val="24"/>
        </w:rPr>
      </w:pPr>
      <w:r w:rsidRPr="00726C93">
        <w:rPr>
          <w:sz w:val="24"/>
          <w:szCs w:val="24"/>
        </w:rPr>
        <w:t>РСПП продолжает</w:t>
      </w:r>
      <w:r w:rsidR="00FC4A99" w:rsidRPr="00726C93">
        <w:rPr>
          <w:sz w:val="24"/>
          <w:szCs w:val="24"/>
        </w:rPr>
        <w:t xml:space="preserve"> начатую в 2014 году </w:t>
      </w:r>
      <w:r w:rsidRPr="00726C93">
        <w:rPr>
          <w:sz w:val="24"/>
          <w:szCs w:val="24"/>
        </w:rPr>
        <w:t xml:space="preserve">работу по составлению </w:t>
      </w:r>
      <w:r w:rsidR="00D2518C" w:rsidRPr="00726C93">
        <w:rPr>
          <w:sz w:val="24"/>
          <w:szCs w:val="24"/>
        </w:rPr>
        <w:t>индексов</w:t>
      </w:r>
      <w:r w:rsidR="003C4A13" w:rsidRPr="00726C93">
        <w:rPr>
          <w:sz w:val="24"/>
          <w:szCs w:val="24"/>
        </w:rPr>
        <w:t xml:space="preserve"> «Ответственность и открытость» и «Вектор устойчивого развития», которая направлена на повышение прозрачности российского бизнеса, на развитие конструктивного взаимодействия российских компаний с государством и обществом по вопросам социально-экономического развития, на выявление лидеров, опыт которых следует пропагандировать</w:t>
      </w:r>
      <w:r w:rsidR="00FC4A99" w:rsidRPr="00726C93">
        <w:rPr>
          <w:sz w:val="24"/>
          <w:szCs w:val="24"/>
        </w:rPr>
        <w:t xml:space="preserve"> и продвигать</w:t>
      </w:r>
      <w:r w:rsidR="003C4A13" w:rsidRPr="00726C93">
        <w:rPr>
          <w:sz w:val="24"/>
          <w:szCs w:val="24"/>
        </w:rPr>
        <w:t xml:space="preserve">. </w:t>
      </w:r>
      <w:r w:rsidR="00D2518C" w:rsidRPr="00726C93">
        <w:rPr>
          <w:sz w:val="24"/>
          <w:szCs w:val="24"/>
        </w:rPr>
        <w:t>Второй выпуск индексов будет представлен в апреле-мае</w:t>
      </w:r>
      <w:r w:rsidR="00FC4A99" w:rsidRPr="00726C93">
        <w:rPr>
          <w:sz w:val="24"/>
          <w:szCs w:val="24"/>
        </w:rPr>
        <w:t xml:space="preserve"> 2016 г.</w:t>
      </w:r>
      <w:r w:rsidR="00D2518C" w:rsidRPr="00726C93">
        <w:rPr>
          <w:sz w:val="24"/>
          <w:szCs w:val="24"/>
        </w:rPr>
        <w:t xml:space="preserve"> Имеющиеся данные свидетельствует о том, что объем и качество информации крупнейших российских компаний по вопросам социальной ответственности и устойчивого развития не только не снижаются, но в целом даже возрастают, несмотря на сложную экономическую ситуацию. </w:t>
      </w:r>
    </w:p>
    <w:p w:rsidR="00DE242D" w:rsidRPr="00726C93" w:rsidRDefault="00DE242D" w:rsidP="00726C93">
      <w:pPr>
        <w:pStyle w:val="aa"/>
        <w:spacing w:before="120" w:after="120" w:line="240" w:lineRule="auto"/>
        <w:rPr>
          <w:sz w:val="24"/>
          <w:szCs w:val="24"/>
        </w:rPr>
      </w:pPr>
      <w:r w:rsidRPr="00726C93">
        <w:rPr>
          <w:sz w:val="24"/>
          <w:szCs w:val="24"/>
        </w:rPr>
        <w:t xml:space="preserve">Справедливая оценка вклада бизнеса, прежде всего – крупных компаний, «локомотивов экономики» в общественное развитие, важна не только с точки зрения их репутации, она становится одной из существенных предпосылок эффективного межсекторного сотрудничества. </w:t>
      </w:r>
      <w:r w:rsidR="00BA7E1E" w:rsidRPr="00726C93">
        <w:rPr>
          <w:sz w:val="24"/>
          <w:szCs w:val="24"/>
        </w:rPr>
        <w:t>В</w:t>
      </w:r>
      <w:r w:rsidR="00EB0A38" w:rsidRPr="00726C93">
        <w:rPr>
          <w:sz w:val="24"/>
          <w:szCs w:val="24"/>
        </w:rPr>
        <w:t>нимание со стороны государства</w:t>
      </w:r>
      <w:r w:rsidR="00B72696" w:rsidRPr="00726C93">
        <w:rPr>
          <w:sz w:val="24"/>
          <w:szCs w:val="24"/>
        </w:rPr>
        <w:t xml:space="preserve"> и общества </w:t>
      </w:r>
      <w:r w:rsidR="00EB0A38" w:rsidRPr="00726C93">
        <w:rPr>
          <w:sz w:val="24"/>
          <w:szCs w:val="24"/>
        </w:rPr>
        <w:t xml:space="preserve"> к результатам такой оценки и к лидерам в этой сфере </w:t>
      </w:r>
      <w:r w:rsidR="00B72696" w:rsidRPr="00726C93">
        <w:rPr>
          <w:sz w:val="24"/>
          <w:szCs w:val="24"/>
        </w:rPr>
        <w:t>будет способствовать</w:t>
      </w:r>
      <w:r w:rsidR="00BA7E1E" w:rsidRPr="00726C93">
        <w:rPr>
          <w:sz w:val="24"/>
          <w:szCs w:val="24"/>
        </w:rPr>
        <w:t xml:space="preserve"> повышению ответственности и открытости бизнеса и доверия к нему. </w:t>
      </w:r>
    </w:p>
    <w:p w:rsidR="003C4A13" w:rsidRDefault="00BA7E1E" w:rsidP="00726C93">
      <w:pPr>
        <w:pStyle w:val="aa"/>
        <w:spacing w:before="120" w:after="120" w:line="240" w:lineRule="auto"/>
        <w:rPr>
          <w:sz w:val="24"/>
          <w:szCs w:val="24"/>
        </w:rPr>
      </w:pPr>
      <w:r w:rsidRPr="00726C93">
        <w:rPr>
          <w:sz w:val="24"/>
          <w:szCs w:val="24"/>
        </w:rPr>
        <w:lastRenderedPageBreak/>
        <w:t>Необходимы активные действия со стороны государства, направленные на  обеспечение роста</w:t>
      </w:r>
      <w:r w:rsidR="00B72696" w:rsidRPr="00726C93">
        <w:rPr>
          <w:sz w:val="24"/>
          <w:szCs w:val="24"/>
        </w:rPr>
        <w:t xml:space="preserve"> открытост</w:t>
      </w:r>
      <w:r w:rsidRPr="00726C93">
        <w:rPr>
          <w:sz w:val="24"/>
          <w:szCs w:val="24"/>
        </w:rPr>
        <w:t>и</w:t>
      </w:r>
      <w:r w:rsidR="00B72696" w:rsidRPr="00726C93">
        <w:rPr>
          <w:sz w:val="24"/>
          <w:szCs w:val="24"/>
        </w:rPr>
        <w:t xml:space="preserve"> компаний с государственным участием, а также государственных структур, регулирующих вопросы социально-экономиче</w:t>
      </w:r>
      <w:r w:rsidRPr="00726C93">
        <w:rPr>
          <w:sz w:val="24"/>
          <w:szCs w:val="24"/>
        </w:rPr>
        <w:t>с</w:t>
      </w:r>
      <w:r w:rsidR="00B72696" w:rsidRPr="00726C93">
        <w:rPr>
          <w:sz w:val="24"/>
          <w:szCs w:val="24"/>
        </w:rPr>
        <w:t>кого развития</w:t>
      </w:r>
      <w:r w:rsidR="00EB0A38" w:rsidRPr="00726C93">
        <w:rPr>
          <w:sz w:val="24"/>
          <w:szCs w:val="24"/>
        </w:rPr>
        <w:t>.</w:t>
      </w:r>
      <w:r w:rsidR="009D3948" w:rsidRPr="00726C93">
        <w:rPr>
          <w:sz w:val="24"/>
          <w:szCs w:val="24"/>
        </w:rPr>
        <w:t xml:space="preserve"> В частности, это касается обязательности для регулятора  проведения консультаций с заинтересованными сторонами </w:t>
      </w:r>
      <w:r w:rsidR="00DE242D" w:rsidRPr="00726C93">
        <w:rPr>
          <w:sz w:val="24"/>
          <w:szCs w:val="24"/>
        </w:rPr>
        <w:t xml:space="preserve"> и учета их мнений </w:t>
      </w:r>
      <w:r w:rsidR="009D3948" w:rsidRPr="00726C93">
        <w:rPr>
          <w:sz w:val="24"/>
          <w:szCs w:val="24"/>
        </w:rPr>
        <w:t>в процессе выработки и принятия решений по вопросам экономического развития и социально</w:t>
      </w:r>
      <w:r w:rsidR="00DE242D" w:rsidRPr="00726C93">
        <w:rPr>
          <w:sz w:val="24"/>
          <w:szCs w:val="24"/>
        </w:rPr>
        <w:t xml:space="preserve"> </w:t>
      </w:r>
      <w:r w:rsidR="009D3948" w:rsidRPr="00726C93">
        <w:rPr>
          <w:sz w:val="24"/>
          <w:szCs w:val="24"/>
        </w:rPr>
        <w:t xml:space="preserve">- </w:t>
      </w:r>
      <w:r w:rsidR="00DE242D" w:rsidRPr="00726C93">
        <w:rPr>
          <w:sz w:val="24"/>
          <w:szCs w:val="24"/>
        </w:rPr>
        <w:t>т</w:t>
      </w:r>
      <w:r w:rsidR="009D3948" w:rsidRPr="00726C93">
        <w:rPr>
          <w:sz w:val="24"/>
          <w:szCs w:val="24"/>
        </w:rPr>
        <w:t>рудовой сферы</w:t>
      </w:r>
      <w:r w:rsidR="00DE242D" w:rsidRPr="00726C93">
        <w:rPr>
          <w:sz w:val="24"/>
          <w:szCs w:val="24"/>
        </w:rPr>
        <w:t xml:space="preserve">, введения обязательной процедуры оценки регулирующего воздействия  для всех соответствующих законопроектов, в том числе,  подготовленных ко второму чтению. </w:t>
      </w:r>
    </w:p>
    <w:p w:rsidR="00707385" w:rsidRPr="00726C93" w:rsidRDefault="00707385" w:rsidP="00726C93">
      <w:pPr>
        <w:pStyle w:val="aa"/>
        <w:spacing w:before="120" w:after="120" w:line="240" w:lineRule="auto"/>
        <w:rPr>
          <w:sz w:val="24"/>
          <w:szCs w:val="24"/>
        </w:rPr>
      </w:pPr>
    </w:p>
    <w:p w:rsidR="007E5A6D" w:rsidRPr="00707385" w:rsidRDefault="007E5A6D" w:rsidP="00707385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85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социально-экономическая ситуация </w:t>
      </w:r>
      <w:r w:rsidRPr="00707385">
        <w:rPr>
          <w:rFonts w:ascii="Times New Roman" w:hAnsi="Times New Roman" w:cs="Times New Roman"/>
          <w:b/>
          <w:sz w:val="24"/>
          <w:szCs w:val="24"/>
        </w:rPr>
        <w:t xml:space="preserve">требует   повышения эффективности социального партнёрства, усиления  координации  действий. </w:t>
      </w:r>
    </w:p>
    <w:p w:rsidR="007E5A6D" w:rsidRPr="00726C93" w:rsidRDefault="007E5A6D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Дальнейшее развитие конструктивного социального диалога, выработка в ходе его согласованных позиций и решений о взаимодействии позволит не только смягчить негативные последствия текущего кризиса, но и в максимально короткие сроки начать восстановление экономического роста.</w:t>
      </w:r>
    </w:p>
    <w:p w:rsidR="007E5A6D" w:rsidRPr="00726C93" w:rsidRDefault="007E5A6D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Текущая ситуация требует активного участия и тесного взаимодействия сторон социального диалога, направленного на сохранение конкурентоспособности организаций в период экономического кризиса, а также на снижение социальной напряжённости в коллективах, обеспечение содействия занятости и сдерживание массового высвобождения работников.</w:t>
      </w:r>
    </w:p>
    <w:p w:rsidR="007E5A6D" w:rsidRPr="00726C93" w:rsidRDefault="007E5A6D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>На это должна быть направлен</w:t>
      </w:r>
      <w:r w:rsidR="00006833" w:rsidRPr="00726C93">
        <w:rPr>
          <w:rFonts w:ascii="Times New Roman" w:hAnsi="Times New Roman" w:cs="Times New Roman"/>
          <w:sz w:val="24"/>
          <w:szCs w:val="24"/>
        </w:rPr>
        <w:t>а</w:t>
      </w:r>
      <w:r w:rsidRPr="00726C93">
        <w:rPr>
          <w:rFonts w:ascii="Times New Roman" w:hAnsi="Times New Roman" w:cs="Times New Roman"/>
          <w:sz w:val="24"/>
          <w:szCs w:val="24"/>
        </w:rPr>
        <w:t xml:space="preserve"> и работа по подготовке нового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Федерации.</w:t>
      </w:r>
    </w:p>
    <w:p w:rsidR="007E5A6D" w:rsidRPr="00726C93" w:rsidRDefault="007E5A6D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 xml:space="preserve">Участники Форума считают, что возвращение на путь экономического роста и придание ему более устойчивого характера в будущем возможны при сохранении социального мира и тесном взаимодействии социальных партнёров – работодателей, профсоюзов и государства, различных некоммерческих организаций. </w:t>
      </w:r>
    </w:p>
    <w:p w:rsidR="007E5A6D" w:rsidRPr="00726C93" w:rsidRDefault="007E5A6D" w:rsidP="00726C93">
      <w:pPr>
        <w:pStyle w:val="1"/>
        <w:spacing w:before="120" w:after="120"/>
        <w:rPr>
          <w:sz w:val="24"/>
          <w:szCs w:val="24"/>
        </w:rPr>
      </w:pPr>
      <w:r w:rsidRPr="00726C93">
        <w:rPr>
          <w:sz w:val="24"/>
          <w:szCs w:val="24"/>
        </w:rPr>
        <w:t>В условиях кризиса социальное партнёрство, конструктивное межсекторное взаимодействие имеют все возможности для согласования экономически обоснованных и социально приемлемых мер антикризисного реагирования.</w:t>
      </w:r>
    </w:p>
    <w:p w:rsidR="007E5A6D" w:rsidRPr="00726C93" w:rsidRDefault="007E5A6D" w:rsidP="00726C9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93"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по совершенствованию законодательства в сфере социального партнерства, направленную на дальнейшее развитие механизмов согласования интересов работодателей </w:t>
      </w:r>
      <w:r w:rsidR="00006833" w:rsidRPr="00726C9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26C93">
        <w:rPr>
          <w:rFonts w:ascii="Times New Roman" w:hAnsi="Times New Roman" w:cs="Times New Roman"/>
          <w:sz w:val="24"/>
          <w:szCs w:val="24"/>
        </w:rPr>
        <w:t>их объединений. Этому могло бы способствовать формирование единой системы объединений работодателей, участвующих в социальном партнерстве, предусматривающей обязательное членство территориальных объединений работодателей в региональных, а региональных и отраслевых - в общероссийских.</w:t>
      </w:r>
      <w:r w:rsidR="00F72E3C" w:rsidRPr="00726C93">
        <w:rPr>
          <w:rFonts w:ascii="Times New Roman" w:hAnsi="Times New Roman" w:cs="Times New Roman"/>
          <w:sz w:val="24"/>
          <w:szCs w:val="24"/>
        </w:rPr>
        <w:t xml:space="preserve"> </w:t>
      </w:r>
      <w:r w:rsidR="00006833" w:rsidRPr="00726C93">
        <w:rPr>
          <w:rFonts w:ascii="Times New Roman" w:eastAsia="Calibri" w:hAnsi="Times New Roman" w:cs="Times New Roman"/>
          <w:sz w:val="24"/>
          <w:szCs w:val="24"/>
        </w:rPr>
        <w:t>Актуальной является также реализация нормы закона «Об объединениях работодателей» об отнесении членских взносов в объединения работодателей к затратам для целей налогообложения.</w:t>
      </w:r>
      <w:r w:rsidR="00F72E3C" w:rsidRPr="00726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C93">
        <w:rPr>
          <w:rFonts w:ascii="Times New Roman" w:hAnsi="Times New Roman" w:cs="Times New Roman"/>
          <w:sz w:val="24"/>
          <w:szCs w:val="24"/>
        </w:rPr>
        <w:t>Совместная работа бизнеса и власти по улучшению бизнес - климата в России должна обеспечить проведение стратегически важных экономических реформ, от реализации которых зависят социально-экономическая динамика, эффективность инвестиций, возможности модернизации на этой основе национальной экономики. Важной задачей является укрепление доверия во взаимоотношениях бизнеса,  власти и  общества.  Это особенно необходимо в условиях кризиса, в том числе для реализации потенциала, заложенного в использовании технологий партнёрства.</w:t>
      </w:r>
    </w:p>
    <w:p w:rsidR="005726EA" w:rsidRPr="00726C93" w:rsidRDefault="005726EA" w:rsidP="00726C93">
      <w:pPr>
        <w:pStyle w:val="a4"/>
        <w:spacing w:before="120" w:after="120" w:line="240" w:lineRule="auto"/>
        <w:ind w:left="767"/>
        <w:jc w:val="both"/>
        <w:rPr>
          <w:rFonts w:ascii="Times New Roman" w:hAnsi="Times New Roman" w:cs="Times New Roman"/>
          <w:sz w:val="24"/>
          <w:szCs w:val="24"/>
        </w:rPr>
      </w:pPr>
    </w:p>
    <w:p w:rsidR="005726EA" w:rsidRPr="00726C93" w:rsidRDefault="005726EA" w:rsidP="00726C9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EA" w:rsidRPr="00726C93" w:rsidRDefault="005726EA" w:rsidP="00726C9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26EA" w:rsidRPr="00726C93" w:rsidSect="005B4A7F">
      <w:footerReference w:type="default" r:id="rId12"/>
      <w:pgSz w:w="11906" w:h="16838"/>
      <w:pgMar w:top="102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56" w:rsidRDefault="00932F56">
      <w:pPr>
        <w:spacing w:after="0" w:line="240" w:lineRule="auto"/>
      </w:pPr>
      <w:r>
        <w:separator/>
      </w:r>
    </w:p>
  </w:endnote>
  <w:endnote w:type="continuationSeparator" w:id="0">
    <w:p w:rsidR="00932F56" w:rsidRDefault="0093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28" w:rsidRPr="00A149FC" w:rsidRDefault="008E3B90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149FC">
      <w:rPr>
        <w:rFonts w:ascii="Times New Roman" w:hAnsi="Times New Roman" w:cs="Times New Roman"/>
        <w:sz w:val="24"/>
        <w:szCs w:val="24"/>
      </w:rPr>
      <w:fldChar w:fldCharType="begin"/>
    </w:r>
    <w:r w:rsidRPr="00A149FC">
      <w:rPr>
        <w:rFonts w:ascii="Times New Roman" w:hAnsi="Times New Roman" w:cs="Times New Roman"/>
        <w:sz w:val="24"/>
        <w:szCs w:val="24"/>
      </w:rPr>
      <w:instrText>PAGE   \* MERGEFORMAT</w:instrText>
    </w:r>
    <w:r w:rsidRPr="00A149FC">
      <w:rPr>
        <w:rFonts w:ascii="Times New Roman" w:hAnsi="Times New Roman" w:cs="Times New Roman"/>
        <w:sz w:val="24"/>
        <w:szCs w:val="24"/>
      </w:rPr>
      <w:fldChar w:fldCharType="separate"/>
    </w:r>
    <w:r w:rsidR="00DC4F66">
      <w:rPr>
        <w:rFonts w:ascii="Times New Roman" w:hAnsi="Times New Roman" w:cs="Times New Roman"/>
        <w:noProof/>
        <w:sz w:val="24"/>
        <w:szCs w:val="24"/>
      </w:rPr>
      <w:t>8</w:t>
    </w:r>
    <w:r w:rsidRPr="00A149FC">
      <w:rPr>
        <w:rFonts w:ascii="Times New Roman" w:hAnsi="Times New Roman" w:cs="Times New Roman"/>
        <w:sz w:val="24"/>
        <w:szCs w:val="24"/>
      </w:rPr>
      <w:fldChar w:fldCharType="end"/>
    </w:r>
  </w:p>
  <w:p w:rsidR="00576428" w:rsidRDefault="00DC4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56" w:rsidRDefault="00932F56">
      <w:pPr>
        <w:spacing w:after="0" w:line="240" w:lineRule="auto"/>
      </w:pPr>
      <w:r>
        <w:separator/>
      </w:r>
    </w:p>
  </w:footnote>
  <w:footnote w:type="continuationSeparator" w:id="0">
    <w:p w:rsidR="00932F56" w:rsidRDefault="0093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CF7"/>
    <w:multiLevelType w:val="hybridMultilevel"/>
    <w:tmpl w:val="AA76124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0610097"/>
    <w:multiLevelType w:val="hybridMultilevel"/>
    <w:tmpl w:val="A120F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B5088"/>
    <w:multiLevelType w:val="hybridMultilevel"/>
    <w:tmpl w:val="6C1C0802"/>
    <w:lvl w:ilvl="0" w:tplc="703ACB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273"/>
    <w:multiLevelType w:val="hybridMultilevel"/>
    <w:tmpl w:val="57F00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8"/>
    <w:rsid w:val="00001CB3"/>
    <w:rsid w:val="00002BF3"/>
    <w:rsid w:val="00006833"/>
    <w:rsid w:val="0002057C"/>
    <w:rsid w:val="000447AE"/>
    <w:rsid w:val="00046F3B"/>
    <w:rsid w:val="00081E1B"/>
    <w:rsid w:val="000962E9"/>
    <w:rsid w:val="000D398A"/>
    <w:rsid w:val="000E0C2D"/>
    <w:rsid w:val="000F71DA"/>
    <w:rsid w:val="001132FD"/>
    <w:rsid w:val="001333F1"/>
    <w:rsid w:val="00144BD9"/>
    <w:rsid w:val="00151207"/>
    <w:rsid w:val="00172A94"/>
    <w:rsid w:val="001B5552"/>
    <w:rsid w:val="001B7EF7"/>
    <w:rsid w:val="001C2AC5"/>
    <w:rsid w:val="001E6446"/>
    <w:rsid w:val="001F5524"/>
    <w:rsid w:val="00204697"/>
    <w:rsid w:val="00214812"/>
    <w:rsid w:val="00215422"/>
    <w:rsid w:val="002225F5"/>
    <w:rsid w:val="0022660B"/>
    <w:rsid w:val="0022703E"/>
    <w:rsid w:val="0023501A"/>
    <w:rsid w:val="002360E5"/>
    <w:rsid w:val="002552E4"/>
    <w:rsid w:val="0026283A"/>
    <w:rsid w:val="00281892"/>
    <w:rsid w:val="002839F0"/>
    <w:rsid w:val="002A49B7"/>
    <w:rsid w:val="002B4679"/>
    <w:rsid w:val="002C0B3A"/>
    <w:rsid w:val="002D0C57"/>
    <w:rsid w:val="002D5DF0"/>
    <w:rsid w:val="002E07F1"/>
    <w:rsid w:val="002F07AD"/>
    <w:rsid w:val="003327F8"/>
    <w:rsid w:val="00371F69"/>
    <w:rsid w:val="00372B0D"/>
    <w:rsid w:val="00387C42"/>
    <w:rsid w:val="003957AC"/>
    <w:rsid w:val="003B2B44"/>
    <w:rsid w:val="003C4A13"/>
    <w:rsid w:val="003E480B"/>
    <w:rsid w:val="0040377D"/>
    <w:rsid w:val="00415638"/>
    <w:rsid w:val="00433CA7"/>
    <w:rsid w:val="004451CB"/>
    <w:rsid w:val="00447BEA"/>
    <w:rsid w:val="00472817"/>
    <w:rsid w:val="00496D43"/>
    <w:rsid w:val="004A4D92"/>
    <w:rsid w:val="004B13A0"/>
    <w:rsid w:val="004C45AA"/>
    <w:rsid w:val="004D04A8"/>
    <w:rsid w:val="004E45C3"/>
    <w:rsid w:val="004E4C03"/>
    <w:rsid w:val="004E5AEE"/>
    <w:rsid w:val="004F2387"/>
    <w:rsid w:val="005026D0"/>
    <w:rsid w:val="00503E2D"/>
    <w:rsid w:val="00513738"/>
    <w:rsid w:val="00533FEB"/>
    <w:rsid w:val="00535AE2"/>
    <w:rsid w:val="00537FA8"/>
    <w:rsid w:val="005623AD"/>
    <w:rsid w:val="005726EA"/>
    <w:rsid w:val="005766FC"/>
    <w:rsid w:val="0059760D"/>
    <w:rsid w:val="005A212D"/>
    <w:rsid w:val="005A2BEB"/>
    <w:rsid w:val="005A7D24"/>
    <w:rsid w:val="005B4A7F"/>
    <w:rsid w:val="005C612C"/>
    <w:rsid w:val="005D0EBF"/>
    <w:rsid w:val="005D6F0C"/>
    <w:rsid w:val="00601263"/>
    <w:rsid w:val="00610798"/>
    <w:rsid w:val="0062634B"/>
    <w:rsid w:val="00680579"/>
    <w:rsid w:val="00683CB6"/>
    <w:rsid w:val="006B03C7"/>
    <w:rsid w:val="006B3028"/>
    <w:rsid w:val="006C0777"/>
    <w:rsid w:val="006C439E"/>
    <w:rsid w:val="006D59E3"/>
    <w:rsid w:val="006E6370"/>
    <w:rsid w:val="006F520A"/>
    <w:rsid w:val="00705FD9"/>
    <w:rsid w:val="007068E6"/>
    <w:rsid w:val="00707385"/>
    <w:rsid w:val="007161E7"/>
    <w:rsid w:val="00723E4F"/>
    <w:rsid w:val="00726C93"/>
    <w:rsid w:val="007623EC"/>
    <w:rsid w:val="007840B0"/>
    <w:rsid w:val="007949CA"/>
    <w:rsid w:val="007A7025"/>
    <w:rsid w:val="007C1B88"/>
    <w:rsid w:val="007C3452"/>
    <w:rsid w:val="007D0E0F"/>
    <w:rsid w:val="007E5A6D"/>
    <w:rsid w:val="007E70DF"/>
    <w:rsid w:val="007F3F4D"/>
    <w:rsid w:val="00817423"/>
    <w:rsid w:val="00820AD1"/>
    <w:rsid w:val="00825DA9"/>
    <w:rsid w:val="00826077"/>
    <w:rsid w:val="008838FC"/>
    <w:rsid w:val="00883CB2"/>
    <w:rsid w:val="008A1E8D"/>
    <w:rsid w:val="008B67C5"/>
    <w:rsid w:val="008C47F8"/>
    <w:rsid w:val="008E3B90"/>
    <w:rsid w:val="008E7C77"/>
    <w:rsid w:val="008F5F8E"/>
    <w:rsid w:val="00927C24"/>
    <w:rsid w:val="00932F56"/>
    <w:rsid w:val="00951602"/>
    <w:rsid w:val="009556B9"/>
    <w:rsid w:val="009604B6"/>
    <w:rsid w:val="00983435"/>
    <w:rsid w:val="009A3DFA"/>
    <w:rsid w:val="009C0606"/>
    <w:rsid w:val="009C3EB1"/>
    <w:rsid w:val="009C4F6A"/>
    <w:rsid w:val="009D36D7"/>
    <w:rsid w:val="009D3948"/>
    <w:rsid w:val="009D3EED"/>
    <w:rsid w:val="009E1997"/>
    <w:rsid w:val="009E2A65"/>
    <w:rsid w:val="009E38D0"/>
    <w:rsid w:val="009E40D5"/>
    <w:rsid w:val="009E5F85"/>
    <w:rsid w:val="00A112D6"/>
    <w:rsid w:val="00A13833"/>
    <w:rsid w:val="00A149FC"/>
    <w:rsid w:val="00A3537F"/>
    <w:rsid w:val="00A40EAA"/>
    <w:rsid w:val="00A466DA"/>
    <w:rsid w:val="00A6311F"/>
    <w:rsid w:val="00A8750F"/>
    <w:rsid w:val="00AA6DBA"/>
    <w:rsid w:val="00AD7C49"/>
    <w:rsid w:val="00AE3566"/>
    <w:rsid w:val="00B02D00"/>
    <w:rsid w:val="00B35F04"/>
    <w:rsid w:val="00B366F1"/>
    <w:rsid w:val="00B56FC4"/>
    <w:rsid w:val="00B72696"/>
    <w:rsid w:val="00B7504C"/>
    <w:rsid w:val="00B760C8"/>
    <w:rsid w:val="00B93B40"/>
    <w:rsid w:val="00B96DFC"/>
    <w:rsid w:val="00B97176"/>
    <w:rsid w:val="00BA7E1E"/>
    <w:rsid w:val="00BC160F"/>
    <w:rsid w:val="00BD4919"/>
    <w:rsid w:val="00C07077"/>
    <w:rsid w:val="00C35B1D"/>
    <w:rsid w:val="00C44ADA"/>
    <w:rsid w:val="00C64B02"/>
    <w:rsid w:val="00C96014"/>
    <w:rsid w:val="00CA458C"/>
    <w:rsid w:val="00CA598C"/>
    <w:rsid w:val="00CB1878"/>
    <w:rsid w:val="00CD21AB"/>
    <w:rsid w:val="00CD426A"/>
    <w:rsid w:val="00CE0A80"/>
    <w:rsid w:val="00CE51F0"/>
    <w:rsid w:val="00CF102E"/>
    <w:rsid w:val="00CF4251"/>
    <w:rsid w:val="00D2518C"/>
    <w:rsid w:val="00D33BEF"/>
    <w:rsid w:val="00D34E40"/>
    <w:rsid w:val="00D442FC"/>
    <w:rsid w:val="00D548C7"/>
    <w:rsid w:val="00D85C6E"/>
    <w:rsid w:val="00D91007"/>
    <w:rsid w:val="00DA40F6"/>
    <w:rsid w:val="00DC4F66"/>
    <w:rsid w:val="00DC5D95"/>
    <w:rsid w:val="00DD4F4D"/>
    <w:rsid w:val="00DD5E1C"/>
    <w:rsid w:val="00DE202A"/>
    <w:rsid w:val="00DE242D"/>
    <w:rsid w:val="00E13036"/>
    <w:rsid w:val="00E24D6C"/>
    <w:rsid w:val="00E32787"/>
    <w:rsid w:val="00E46CF9"/>
    <w:rsid w:val="00E56D54"/>
    <w:rsid w:val="00E572D6"/>
    <w:rsid w:val="00E73C33"/>
    <w:rsid w:val="00E846D0"/>
    <w:rsid w:val="00EB0A38"/>
    <w:rsid w:val="00EB3A56"/>
    <w:rsid w:val="00EB50E7"/>
    <w:rsid w:val="00EC5B75"/>
    <w:rsid w:val="00F009A4"/>
    <w:rsid w:val="00F066DD"/>
    <w:rsid w:val="00F357A1"/>
    <w:rsid w:val="00F43AD3"/>
    <w:rsid w:val="00F606D5"/>
    <w:rsid w:val="00F62FB9"/>
    <w:rsid w:val="00F72E3C"/>
    <w:rsid w:val="00F754D6"/>
    <w:rsid w:val="00F777D8"/>
    <w:rsid w:val="00F95A38"/>
    <w:rsid w:val="00FA19B9"/>
    <w:rsid w:val="00FA60F5"/>
    <w:rsid w:val="00FB2844"/>
    <w:rsid w:val="00FC4A99"/>
    <w:rsid w:val="00FC746B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638"/>
    <w:pPr>
      <w:ind w:left="720"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uiPriority w:val="99"/>
    <w:rsid w:val="00415638"/>
  </w:style>
  <w:style w:type="paragraph" w:customStyle="1" w:styleId="1">
    <w:name w:val="Нормальный 1"/>
    <w:basedOn w:val="a"/>
    <w:link w:val="10"/>
    <w:rsid w:val="00415638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Нормальный 1 Знак"/>
    <w:link w:val="1"/>
    <w:locked/>
    <w:rsid w:val="0041563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15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38"/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22"/>
    <w:qFormat/>
    <w:rsid w:val="004156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6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7161E7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61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9D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3EED"/>
    <w:rPr>
      <w:rFonts w:ascii="Calibri" w:eastAsia="Times New Roman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B93B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B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B40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B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B4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26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5726E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72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638"/>
    <w:pPr>
      <w:ind w:left="720"/>
    </w:pPr>
    <w:rPr>
      <w:rFonts w:eastAsia="Calibri"/>
      <w:lang w:eastAsia="en-US"/>
    </w:rPr>
  </w:style>
  <w:style w:type="character" w:customStyle="1" w:styleId="apple-style-span">
    <w:name w:val="apple-style-span"/>
    <w:basedOn w:val="a0"/>
    <w:uiPriority w:val="99"/>
    <w:rsid w:val="00415638"/>
  </w:style>
  <w:style w:type="paragraph" w:customStyle="1" w:styleId="1">
    <w:name w:val="Нормальный 1"/>
    <w:basedOn w:val="a"/>
    <w:link w:val="10"/>
    <w:rsid w:val="00415638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Нормальный 1 Знак"/>
    <w:link w:val="1"/>
    <w:locked/>
    <w:rsid w:val="0041563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15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38"/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22"/>
    <w:qFormat/>
    <w:rsid w:val="004156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6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7161E7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161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9D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3EED"/>
    <w:rPr>
      <w:rFonts w:ascii="Calibri" w:eastAsia="Times New Roman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B93B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B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B40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B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B4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26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5726E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72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415A-0477-4312-8AC8-DE810241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8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Копылова Галина Альфредовна</cp:lastModifiedBy>
  <cp:revision>27</cp:revision>
  <cp:lastPrinted>2016-03-16T09:38:00Z</cp:lastPrinted>
  <dcterms:created xsi:type="dcterms:W3CDTF">2016-03-15T12:40:00Z</dcterms:created>
  <dcterms:modified xsi:type="dcterms:W3CDTF">2016-03-23T17:05:00Z</dcterms:modified>
</cp:coreProperties>
</file>