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F" w:rsidRPr="00C10F8F" w:rsidRDefault="00C10F8F" w:rsidP="00C10F8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"/>
          <w:szCs w:val="2"/>
          <w:lang w:val="en-US"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0F8F" w:rsidRPr="00C10F8F" w:rsidTr="00C10F8F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10F8F" w:rsidRPr="00C10F8F" w:rsidRDefault="00C10F8F" w:rsidP="00C10F8F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" name="Рисунок 6" descr="http://www.garant.ru/images/www/all/cont_tab_ugol_l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arant.ru/images/www/all/cont_tab_ugol_l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5" name="Рисунок 5" descr="http://www.garant.ru/images/www/all/cont_tab_ugol_r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arant.ru/images/www/all/cont_tab_ugol_r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8F" w:rsidRPr="00C10F8F" w:rsidTr="00C10F8F">
        <w:trPr>
          <w:tblCellSpacing w:w="0" w:type="dxa"/>
        </w:trPr>
        <w:tc>
          <w:tcPr>
            <w:tcW w:w="126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C10F8F" w:rsidRPr="00C10F8F" w:rsidRDefault="00C10F8F" w:rsidP="00C10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top"/>
            <w:bookmarkStart w:id="1" w:name="_GoBack"/>
            <w:bookmarkEnd w:id="0"/>
            <w:bookmarkEnd w:id="1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0" cy="73342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F8F" w:rsidRPr="00C10F8F" w:rsidRDefault="00C10F8F" w:rsidP="00C10F8F">
            <w:pPr>
              <w:spacing w:before="225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11164"/>
                <w:kern w:val="36"/>
                <w:sz w:val="21"/>
                <w:szCs w:val="21"/>
                <w:lang w:eastAsia="ru-RU"/>
              </w:rPr>
            </w:pPr>
            <w:r w:rsidRPr="00C10F8F">
              <w:rPr>
                <w:rFonts w:ascii="Arial" w:eastAsia="Times New Roman" w:hAnsi="Arial" w:cs="Arial"/>
                <w:b/>
                <w:bCs/>
                <w:caps/>
                <w:color w:val="011164"/>
                <w:kern w:val="36"/>
                <w:sz w:val="21"/>
                <w:szCs w:val="21"/>
                <w:lang w:eastAsia="ru-RU"/>
              </w:rPr>
              <w:t>Федеральный закон от 20 апреля 2014 г. N 83-ФЗ "О внесении изменений в статью 23.2 Федерального закона "Об электроэнергетике"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Государственной Думой 4 апреля 2014 года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Одобрен</w:t>
            </w:r>
            <w:proofErr w:type="gram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Советом Федерации 16 апреля 2014 года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Внести в  пункт 2  статьи 23.2  Федерального  закона  от  26  марта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 года  N 35-ФЗ  "Об  электроэнергетике"  (Собрание   законодательства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2003, N 13, ст. 1177; 2010, N 31, ст. 4156;   2011,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50, ст. 7336; 2013, N 45, ст. 5797) следующие изменения: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1) дополнить новыми абзацами пятым и шестым следующего содержания: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"С  1  октября  2015 года  размер  включаемой  в  состав    платы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технологическое присоединение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устройств 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максимальной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мощностью не более чем 150 кВт инвестиционной составляющей  на   покрытие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расходов  на  строительство  объектов  электросетевого  хозяйства  -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существующих  объектов  электросетевого  хозяйства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присоединяемых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 и (или) объектов электроэнергетики не   может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составлять более чем 50 процентов от величины указанных расходов.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С  1  октября  2017 года  в  состав   платы   за   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технологическое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присоединение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 максимальной мощностью не более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чем 150 кВт не включаются расходы, связанные со строительством   объектов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электросетевого хозяйства -  от  существующих  объектов   электросетевого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хозяйства до присоединяемых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 и (или) объектов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электроэнергетики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2) дополнить абзацами седьмым и восьмым следующего содержания: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"При  этом  расходы  на  строительство  объектов     электросетевого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хозяйства  -  от  существующих  объектов  электросетевого    хозяйства до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присоединяемых  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устройств   и   (или)    объектов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электроэнергетики, не учитываемые с 1 октября 2015 года в составе   платы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 технологическое присоединение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максимальной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мощностью не более чем 150 кВт, в соответствии с основами ценообразования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области регулируемых цен (тарифов) в  электроэнергетике  включаются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расходы сетевой организации, учитываемые  при  установлении  тарифов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услуги по передаче электрической энергии.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Особенности   определения   размера   платы   за     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технологическое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присоединение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 максимальной мощностью не более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 кВт включительно (с учетом мощности  ранее  присоединенных  в   данной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точке присоединения </w:t>
            </w:r>
            <w:proofErr w:type="spell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устройств)  по  третьей   категории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надежности (по одному источнику электроснабжения) и применения этой платы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определяются Правительством Российской Федерации</w:t>
            </w:r>
            <w:proofErr w:type="gramStart"/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3) абзацы пятый и шестой считать соответственно абзацами девятым   и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десятым.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 Российской Федерации                                  В. Путин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Москва, Кремль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 апреля 2014 года</w:t>
            </w:r>
          </w:p>
          <w:p w:rsidR="00C10F8F" w:rsidRPr="00C10F8F" w:rsidRDefault="00C10F8F" w:rsidP="00C1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10F8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83-ФЗ</w:t>
            </w:r>
          </w:p>
        </w:tc>
      </w:tr>
    </w:tbl>
    <w:p w:rsidR="007C2F45" w:rsidRDefault="007C2F45" w:rsidP="00C10F8F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012"/>
    <w:multiLevelType w:val="multilevel"/>
    <w:tmpl w:val="FA1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F"/>
    <w:rsid w:val="007C2F45"/>
    <w:rsid w:val="00C1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C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date1"/>
    <w:basedOn w:val="a"/>
    <w:rsid w:val="00C10F8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C1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date1"/>
    <w:basedOn w:val="a"/>
    <w:rsid w:val="00C10F8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54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7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77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98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417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01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7686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2248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742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586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6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48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78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77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2014-04-21T14:49:00Z</dcterms:created>
  <dcterms:modified xsi:type="dcterms:W3CDTF">2014-04-21T14:51:00Z</dcterms:modified>
</cp:coreProperties>
</file>