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64" w:rsidRPr="00D53905" w:rsidRDefault="00AF4C37" w:rsidP="006D5864">
      <w:pPr>
        <w:jc w:val="center"/>
        <w:rPr>
          <w:b/>
        </w:rPr>
      </w:pPr>
      <w:r>
        <w:rPr>
          <w:b/>
        </w:rPr>
        <w:t>Отчет</w:t>
      </w:r>
      <w:r w:rsidR="006D5864">
        <w:rPr>
          <w:b/>
        </w:rPr>
        <w:t xml:space="preserve"> о работе Комиссии РСПП по жилищно-коммунальному хозяйству за 2015 год.</w:t>
      </w:r>
    </w:p>
    <w:p w:rsidR="006D5864" w:rsidRDefault="006D5864" w:rsidP="006D58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2807"/>
        <w:gridCol w:w="3453"/>
        <w:gridCol w:w="3232"/>
        <w:gridCol w:w="3169"/>
      </w:tblGrid>
      <w:tr w:rsidR="006D5864" w:rsidTr="006D5864">
        <w:tc>
          <w:tcPr>
            <w:tcW w:w="2465" w:type="dxa"/>
            <w:shd w:val="clear" w:color="auto" w:fill="auto"/>
          </w:tcPr>
          <w:p w:rsidR="006D5864" w:rsidRDefault="006D5864" w:rsidP="000A0E64">
            <w:r>
              <w:t xml:space="preserve">Количество заседаний Комитета/ Комиссии (в том числе с личным участием председателя), </w:t>
            </w:r>
          </w:p>
          <w:p w:rsidR="006D5864" w:rsidRDefault="006D5864" w:rsidP="000A0E64">
            <w:r>
              <w:t>дата проведения</w:t>
            </w:r>
          </w:p>
        </w:tc>
        <w:tc>
          <w:tcPr>
            <w:tcW w:w="2807" w:type="dxa"/>
            <w:shd w:val="clear" w:color="auto" w:fill="auto"/>
          </w:tcPr>
          <w:p w:rsidR="006D5864" w:rsidRDefault="006D5864" w:rsidP="000A0E64">
            <w:r>
              <w:t>Перечень вопросов, рассмотренных на заседаниях Комитета/ Комиссии</w:t>
            </w:r>
          </w:p>
        </w:tc>
        <w:tc>
          <w:tcPr>
            <w:tcW w:w="3453" w:type="dxa"/>
            <w:shd w:val="clear" w:color="auto" w:fill="auto"/>
          </w:tcPr>
          <w:p w:rsidR="006D5864" w:rsidRDefault="006D5864" w:rsidP="000A0E64">
            <w: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6D5864" w:rsidRDefault="006D5864" w:rsidP="000A0E64">
            <w:r>
              <w:t>реакция органа власти (при наличии)</w:t>
            </w:r>
          </w:p>
        </w:tc>
        <w:tc>
          <w:tcPr>
            <w:tcW w:w="3232" w:type="dxa"/>
            <w:shd w:val="clear" w:color="auto" w:fill="auto"/>
          </w:tcPr>
          <w:p w:rsidR="006D5864" w:rsidRDefault="006D5864" w:rsidP="000A0E64">
            <w: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3169" w:type="dxa"/>
            <w:shd w:val="clear" w:color="auto" w:fill="auto"/>
          </w:tcPr>
          <w:p w:rsidR="006D5864" w:rsidRDefault="006D5864" w:rsidP="000A0E64">
            <w:r>
              <w:t>Ключевые  мероприятия, проведенные по инициативе и с поддержкой Комитета/ Комиссии (круглые столы, семинары, конференции и т.д.)</w:t>
            </w:r>
          </w:p>
        </w:tc>
      </w:tr>
      <w:tr w:rsidR="006D5864" w:rsidTr="000A0E64">
        <w:tc>
          <w:tcPr>
            <w:tcW w:w="15126" w:type="dxa"/>
            <w:gridSpan w:val="5"/>
            <w:shd w:val="clear" w:color="auto" w:fill="auto"/>
          </w:tcPr>
          <w:p w:rsidR="006D5864" w:rsidRDefault="006D5864" w:rsidP="000A0E64">
            <w:r>
              <w:t>4 заседания:</w:t>
            </w:r>
          </w:p>
          <w:p w:rsidR="006D5864" w:rsidRDefault="006D5864" w:rsidP="000A0E64">
            <w:r>
              <w:t>два очных (с участием председателя Комиссии –</w:t>
            </w:r>
            <w:r w:rsidR="00DA1711">
              <w:t xml:space="preserve"> </w:t>
            </w:r>
            <w:proofErr w:type="spellStart"/>
            <w:r>
              <w:t>ЧуваеваА.А</w:t>
            </w:r>
            <w:proofErr w:type="spellEnd"/>
            <w:r>
              <w:t xml:space="preserve">.), </w:t>
            </w:r>
          </w:p>
          <w:p w:rsidR="006D5864" w:rsidRDefault="006D5864" w:rsidP="000A0E64">
            <w:r>
              <w:t xml:space="preserve">два заочных заседания. </w:t>
            </w:r>
          </w:p>
          <w:p w:rsidR="006D5864" w:rsidRDefault="006D5864" w:rsidP="000A0E64"/>
        </w:tc>
      </w:tr>
      <w:tr w:rsidR="006D5864" w:rsidTr="006D5864">
        <w:tc>
          <w:tcPr>
            <w:tcW w:w="2465" w:type="dxa"/>
            <w:shd w:val="clear" w:color="auto" w:fill="auto"/>
          </w:tcPr>
          <w:p w:rsidR="006D5864" w:rsidRDefault="006D5864" w:rsidP="000A0E64"/>
          <w:p w:rsidR="006D5864" w:rsidRDefault="006D5864" w:rsidP="000A0E64">
            <w:pPr>
              <w:rPr>
                <w:b/>
              </w:rPr>
            </w:pPr>
            <w:r w:rsidRPr="00BE36E1">
              <w:rPr>
                <w:b/>
              </w:rPr>
              <w:t xml:space="preserve">16 марта 2015 г. </w:t>
            </w:r>
          </w:p>
          <w:p w:rsidR="006D5864" w:rsidRPr="006D5864" w:rsidRDefault="006D5864" w:rsidP="000A0E64">
            <w:r>
              <w:t>з</w:t>
            </w:r>
            <w:r w:rsidRPr="006D5864">
              <w:t>аседание в</w:t>
            </w:r>
            <w:r>
              <w:t xml:space="preserve"> </w:t>
            </w:r>
            <w:r w:rsidRPr="006D5864">
              <w:t>рамах</w:t>
            </w:r>
          </w:p>
          <w:p w:rsidR="006D5864" w:rsidRPr="00EA5459" w:rsidRDefault="006D5864" w:rsidP="006D5864">
            <w:r>
              <w:t xml:space="preserve">Конференции </w:t>
            </w:r>
            <w:r w:rsidRPr="00EA5459">
              <w:t>НРБ</w:t>
            </w:r>
          </w:p>
        </w:tc>
        <w:tc>
          <w:tcPr>
            <w:tcW w:w="2807" w:type="dxa"/>
            <w:shd w:val="clear" w:color="auto" w:fill="auto"/>
          </w:tcPr>
          <w:p w:rsidR="006D5864" w:rsidRDefault="006D5864" w:rsidP="000A0E64"/>
          <w:p w:rsidR="006D5864" w:rsidRDefault="006D5864" w:rsidP="000A0E64"/>
          <w:p w:rsidR="006D5864" w:rsidRDefault="006D5864" w:rsidP="006D5864">
            <w:r w:rsidRPr="002949EC">
              <w:t>Жилищное строительство и ЖКХ: инвестиционная привлекательность в новых экономических условиях</w:t>
            </w:r>
            <w:r>
              <w:t>.</w:t>
            </w:r>
          </w:p>
        </w:tc>
        <w:tc>
          <w:tcPr>
            <w:tcW w:w="3453" w:type="dxa"/>
            <w:shd w:val="clear" w:color="auto" w:fill="auto"/>
          </w:tcPr>
          <w:p w:rsidR="006D5864" w:rsidRDefault="006D5864" w:rsidP="000A0E64">
            <w:r>
              <w:t>Рассматривались следующие вопросы, которые были сформулированы в Предложениях Комиссии для обращения в Правительство РФ:</w:t>
            </w:r>
          </w:p>
          <w:p w:rsidR="006D5864" w:rsidRDefault="006D5864" w:rsidP="000A0E64">
            <w:r>
              <w:t>1.снижение надежности системы теплоснабжения из-за старения мощностей и рост потребности в инвестициях;</w:t>
            </w:r>
          </w:p>
          <w:p w:rsidR="006D5864" w:rsidRDefault="006D5864" w:rsidP="000A0E64">
            <w:r>
              <w:t>2.ужесточение мер в отношении должников за поставленную тепловую энергию;</w:t>
            </w:r>
          </w:p>
          <w:p w:rsidR="006D5864" w:rsidRDefault="006D5864" w:rsidP="000A0E64">
            <w:r>
              <w:t>3.единая теплоснабжающая организация как центр ответственности в регионе;</w:t>
            </w:r>
          </w:p>
          <w:p w:rsidR="006D5864" w:rsidRDefault="006D5864" w:rsidP="000A0E64">
            <w:r>
              <w:t>4.применение тарифа альтернативной котельной для обновления мощностей;</w:t>
            </w:r>
          </w:p>
          <w:p w:rsidR="006D5864" w:rsidRDefault="006D5864" w:rsidP="000A0E64">
            <w:r>
              <w:t xml:space="preserve">5.улучшение качества услуг </w:t>
            </w:r>
            <w:r>
              <w:lastRenderedPageBreak/>
              <w:t xml:space="preserve">для потребителей за счет обновления </w:t>
            </w:r>
            <w:proofErr w:type="spellStart"/>
            <w:r>
              <w:t>тепломощностей</w:t>
            </w:r>
            <w:proofErr w:type="spellEnd"/>
            <w:r>
              <w:t>.</w:t>
            </w:r>
            <w:bookmarkStart w:id="0" w:name="_GoBack"/>
            <w:bookmarkEnd w:id="0"/>
          </w:p>
          <w:p w:rsidR="006D5864" w:rsidRPr="0030519A" w:rsidRDefault="006D5864" w:rsidP="000A0E64">
            <w:pPr>
              <w:rPr>
                <w:color w:val="FF0000"/>
              </w:rPr>
            </w:pPr>
          </w:p>
        </w:tc>
        <w:tc>
          <w:tcPr>
            <w:tcW w:w="3232" w:type="dxa"/>
            <w:vMerge w:val="restart"/>
            <w:shd w:val="clear" w:color="auto" w:fill="auto"/>
          </w:tcPr>
          <w:p w:rsidR="00DA1711" w:rsidRDefault="00DA1711" w:rsidP="000A0E64">
            <w:r>
              <w:lastRenderedPageBreak/>
              <w:t>Членами Комиссии подготовлены:</w:t>
            </w:r>
          </w:p>
          <w:p w:rsidR="006D5864" w:rsidRDefault="006D5864" w:rsidP="000A0E64">
            <w:r>
              <w:t>1. Письмо № 1157/06 от 14 июля 2015 года на имя заместителя</w:t>
            </w:r>
            <w:r w:rsidRPr="00995654">
              <w:t xml:space="preserve"> председателя Правительства Российской Федерации </w:t>
            </w:r>
            <w:proofErr w:type="spellStart"/>
            <w:r>
              <w:t>Д.Н.Козака</w:t>
            </w:r>
            <w:proofErr w:type="spellEnd"/>
            <w:r>
              <w:t xml:space="preserve"> по </w:t>
            </w:r>
            <w:r w:rsidRPr="00543CA7">
              <w:t>предложения</w:t>
            </w:r>
            <w:r>
              <w:t>м</w:t>
            </w:r>
            <w:r w:rsidRPr="00543CA7">
              <w:t xml:space="preserve"> </w:t>
            </w:r>
            <w:proofErr w:type="spellStart"/>
            <w:r w:rsidRPr="00543CA7">
              <w:t>Ростехнадзора</w:t>
            </w:r>
            <w:proofErr w:type="spellEnd"/>
            <w:r w:rsidRPr="00543CA7">
              <w:t xml:space="preserve"> и Общественного совета при </w:t>
            </w:r>
            <w:proofErr w:type="spellStart"/>
            <w:r w:rsidRPr="00543CA7">
              <w:t>Ростехнадзоре</w:t>
            </w:r>
            <w:proofErr w:type="spellEnd"/>
            <w:r w:rsidRPr="00543CA7">
              <w:t xml:space="preserve"> о наделении его рядом дополнительных полномочий в части контроля и надзора за деятель</w:t>
            </w:r>
            <w:r>
              <w:t xml:space="preserve">ностью энергетических компаний. </w:t>
            </w:r>
          </w:p>
          <w:p w:rsidR="006D5864" w:rsidRDefault="006D5864" w:rsidP="000A0E64"/>
          <w:p w:rsidR="006D5864" w:rsidRDefault="006D5864" w:rsidP="000A0E64">
            <w:proofErr w:type="spellStart"/>
            <w:r>
              <w:t>Ростехнадзор</w:t>
            </w:r>
            <w:proofErr w:type="spellEnd"/>
            <w:r>
              <w:t xml:space="preserve"> </w:t>
            </w:r>
            <w:r w:rsidR="00DA1711">
              <w:t>не поддержал предложения Комиссии (</w:t>
            </w:r>
            <w:r>
              <w:t>№00-01-34/503 от 3.09.15.</w:t>
            </w:r>
            <w:r w:rsidR="00DA1711">
              <w:t>)</w:t>
            </w:r>
            <w:r>
              <w:t xml:space="preserve"> </w:t>
            </w:r>
          </w:p>
          <w:p w:rsidR="00DA1711" w:rsidRDefault="00DA1711" w:rsidP="000A0E64"/>
          <w:p w:rsidR="006D5864" w:rsidRDefault="006D5864" w:rsidP="000A0E64">
            <w:r>
              <w:lastRenderedPageBreak/>
              <w:t>2. Письмо № 351/06 от 3 марта 2015 года  Заместителю Председателя Правительства</w:t>
            </w:r>
          </w:p>
          <w:p w:rsidR="006D5864" w:rsidRDefault="006D5864" w:rsidP="000A0E64">
            <w:r>
              <w:t xml:space="preserve">РФ </w:t>
            </w:r>
            <w:proofErr w:type="spellStart"/>
            <w:r>
              <w:t>А.В.Дворковичу</w:t>
            </w:r>
            <w:proofErr w:type="spellEnd"/>
            <w:r>
              <w:t xml:space="preserve"> по проекту ФЗ  </w:t>
            </w:r>
            <w:r w:rsidRPr="003170D1">
              <w:t>«О внесении изменений в Федеральный закон «Об электроэнергетике» в части совершенствования требований к обеспечению надежности и безопасности электроэнергетических систем и объектов электроэнергетики»</w:t>
            </w:r>
            <w:r>
              <w:t xml:space="preserve">. Данный законопроект может привести к усилению административных барьеров для основных субъектов рынка. </w:t>
            </w:r>
          </w:p>
          <w:p w:rsidR="006D5864" w:rsidRDefault="006D5864" w:rsidP="000A0E64"/>
          <w:p w:rsidR="006D5864" w:rsidRDefault="006D5864" w:rsidP="000A0E64">
            <w:r>
              <w:t xml:space="preserve">3. </w:t>
            </w:r>
            <w:r w:rsidR="00DA1711">
              <w:t>П</w:t>
            </w:r>
            <w:r w:rsidRPr="00A56A3E">
              <w:t>редложени</w:t>
            </w:r>
            <w:r w:rsidR="00DA1711">
              <w:t>я</w:t>
            </w:r>
            <w:r w:rsidRPr="00A56A3E">
              <w:t xml:space="preserve"> к проекту федерального закона № 602468-6 «О внесении изменений в Федеральн</w:t>
            </w:r>
            <w:r>
              <w:t>ый закон «О защите конкуренции»</w:t>
            </w:r>
            <w:r w:rsidR="00DA1711">
              <w:t xml:space="preserve"> направлены</w:t>
            </w:r>
            <w:r>
              <w:t xml:space="preserve"> </w:t>
            </w:r>
            <w:r w:rsidR="00DA1711">
              <w:t xml:space="preserve">Первому заместителю Председателя Правительства РФ </w:t>
            </w:r>
            <w:r>
              <w:t>Шувалов</w:t>
            </w:r>
            <w:r w:rsidR="00DA1711">
              <w:t>у</w:t>
            </w:r>
            <w:r>
              <w:t xml:space="preserve"> И.И., </w:t>
            </w:r>
            <w:r w:rsidR="00DA1711">
              <w:t>(исх.</w:t>
            </w:r>
            <w:r>
              <w:t>№ 1772/05 от 6 ноября 2015 г.</w:t>
            </w:r>
            <w:r w:rsidR="00DA1711">
              <w:t>)</w:t>
            </w:r>
            <w:r>
              <w:t xml:space="preserve"> </w:t>
            </w:r>
          </w:p>
          <w:p w:rsidR="006D5864" w:rsidRDefault="006D5864" w:rsidP="000A0E64"/>
          <w:p w:rsidR="00DA1711" w:rsidRDefault="00DA1711" w:rsidP="000A0E64">
            <w:r>
              <w:t xml:space="preserve">4. Письмо № 247/06 от 17.02.15 г. Губернатору Челябинской области </w:t>
            </w:r>
            <w:proofErr w:type="spellStart"/>
            <w:r>
              <w:t>Б.А.Дубровскому</w:t>
            </w:r>
            <w:proofErr w:type="spellEnd"/>
            <w:r>
              <w:t xml:space="preserve"> о росте </w:t>
            </w:r>
            <w:r>
              <w:lastRenderedPageBreak/>
              <w:t>тарифов в Челябинске.</w:t>
            </w:r>
          </w:p>
          <w:p w:rsidR="00DA1711" w:rsidRDefault="00DA1711" w:rsidP="000A0E64"/>
          <w:p w:rsidR="00DA1711" w:rsidRDefault="00DA1711" w:rsidP="00DA1711">
            <w:r>
              <w:t>5.Предложениям к проекту концепции снижения издержек бизнеса, связанных с предоставлением отчетности (исх. 1320/05 от 10.08.15)</w:t>
            </w:r>
          </w:p>
          <w:p w:rsidR="00DA1711" w:rsidRDefault="00DA1711" w:rsidP="00DA1711"/>
          <w:p w:rsidR="00DA1711" w:rsidRDefault="00DA1711" w:rsidP="000A0E64"/>
          <w:p w:rsidR="006D5864" w:rsidRDefault="006D5864" w:rsidP="000A0E64">
            <w:r>
              <w:t xml:space="preserve">Председатель Комиссии </w:t>
            </w:r>
            <w:proofErr w:type="spellStart"/>
            <w:r w:rsidR="00DA1711">
              <w:t>А.А.Чуваев</w:t>
            </w:r>
            <w:proofErr w:type="spellEnd"/>
            <w:r w:rsidR="00DA1711">
              <w:t xml:space="preserve"> </w:t>
            </w:r>
            <w:r>
              <w:t xml:space="preserve">вошел в состав Межведомственной рабочей группы по вопросам ЖКХ при Правительстве РФ. </w:t>
            </w:r>
          </w:p>
          <w:p w:rsidR="006D5864" w:rsidRDefault="006D5864" w:rsidP="00DA1711"/>
        </w:tc>
        <w:tc>
          <w:tcPr>
            <w:tcW w:w="3169" w:type="dxa"/>
            <w:vMerge w:val="restart"/>
            <w:shd w:val="clear" w:color="auto" w:fill="auto"/>
          </w:tcPr>
          <w:p w:rsidR="006D5864" w:rsidRDefault="006D5864" w:rsidP="006D5864">
            <w:r>
              <w:lastRenderedPageBreak/>
              <w:t>1. Участие в 13-ой профессиональной конференции «</w:t>
            </w:r>
            <w:r w:rsidRPr="006D5864">
              <w:t>Новая Россия. Новая энергетика»,</w:t>
            </w:r>
            <w:r>
              <w:rPr>
                <w:b/>
              </w:rPr>
              <w:t xml:space="preserve"> </w:t>
            </w:r>
            <w:proofErr w:type="gramStart"/>
            <w:r w:rsidRPr="009E1F42">
              <w:t>организованн</w:t>
            </w:r>
            <w:r>
              <w:t>ой</w:t>
            </w:r>
            <w:proofErr w:type="gramEnd"/>
            <w:r w:rsidRPr="009E1F42">
              <w:t xml:space="preserve"> НП «СПЭ»</w:t>
            </w:r>
            <w:r>
              <w:t>.</w:t>
            </w:r>
          </w:p>
          <w:p w:rsidR="006D5864" w:rsidRPr="006D5864" w:rsidRDefault="006D5864" w:rsidP="000A0E64">
            <w:r w:rsidRPr="006D5864">
              <w:t>(23-25 октября 2015 года, Баку).</w:t>
            </w:r>
          </w:p>
          <w:p w:rsidR="006D5864" w:rsidRDefault="006D5864" w:rsidP="000A0E64"/>
          <w:p w:rsidR="006D5864" w:rsidRDefault="006D5864" w:rsidP="006D5864">
            <w:r>
              <w:t>2.</w:t>
            </w:r>
            <w:r w:rsidRPr="009E1F42">
              <w:t xml:space="preserve"> </w:t>
            </w:r>
            <w:r>
              <w:t>Участие в сессиях:</w:t>
            </w:r>
          </w:p>
          <w:p w:rsidR="006D5864" w:rsidRDefault="006D5864" w:rsidP="006D5864">
            <w:r>
              <w:t>«Платежная дисциплина в электроэнергетике» и «Перспективы развития электроэнергетики».</w:t>
            </w:r>
          </w:p>
          <w:p w:rsidR="006D5864" w:rsidRPr="009E1F42" w:rsidRDefault="006D5864" w:rsidP="006D5864">
            <w:proofErr w:type="gramStart"/>
            <w:r w:rsidRPr="009E1F42">
              <w:t>Х</w:t>
            </w:r>
            <w:proofErr w:type="gramEnd"/>
            <w:r w:rsidRPr="009E1F42">
              <w:rPr>
                <w:lang w:val="en-US"/>
              </w:rPr>
              <w:t>II</w:t>
            </w:r>
            <w:r w:rsidRPr="009E1F42">
              <w:t xml:space="preserve"> ежегодн</w:t>
            </w:r>
            <w:r>
              <w:t>ой</w:t>
            </w:r>
            <w:r w:rsidRPr="009E1F42">
              <w:t xml:space="preserve"> конференци</w:t>
            </w:r>
            <w:r>
              <w:t>и</w:t>
            </w:r>
          </w:p>
          <w:p w:rsidR="006D5864" w:rsidRPr="006D5864" w:rsidRDefault="006D5864" w:rsidP="006D5864">
            <w:pPr>
              <w:rPr>
                <w:color w:val="262626"/>
              </w:rPr>
            </w:pPr>
            <w:r>
              <w:rPr>
                <w:b/>
              </w:rPr>
              <w:t>«</w:t>
            </w:r>
            <w:r w:rsidRPr="006D5864">
              <w:t xml:space="preserve">Электроэнергетика России» </w:t>
            </w:r>
            <w:r w:rsidRPr="006D5864">
              <w:rPr>
                <w:color w:val="262626"/>
                <w:lang w:val="en-US"/>
              </w:rPr>
              <w:t>IC</w:t>
            </w:r>
            <w:r w:rsidRPr="006D5864">
              <w:rPr>
                <w:color w:val="262626"/>
              </w:rPr>
              <w:t xml:space="preserve"> </w:t>
            </w:r>
            <w:r w:rsidRPr="006D5864">
              <w:rPr>
                <w:color w:val="262626"/>
                <w:lang w:val="en-US"/>
              </w:rPr>
              <w:t>Energy</w:t>
            </w:r>
            <w:r w:rsidRPr="006D5864">
              <w:rPr>
                <w:color w:val="262626"/>
              </w:rPr>
              <w:t xml:space="preserve"> </w:t>
            </w:r>
          </w:p>
          <w:p w:rsidR="006D5864" w:rsidRPr="006D5864" w:rsidRDefault="006D5864" w:rsidP="000A0E64">
            <w:proofErr w:type="gramStart"/>
            <w:r w:rsidRPr="006D5864">
              <w:t xml:space="preserve">(12-13 ноября </w:t>
            </w:r>
            <w:proofErr w:type="gramEnd"/>
          </w:p>
          <w:p w:rsidR="006D5864" w:rsidRPr="006D5864" w:rsidRDefault="006D5864" w:rsidP="000A0E64">
            <w:proofErr w:type="gramStart"/>
            <w:r w:rsidRPr="006D5864">
              <w:t>2015 года, Москва)</w:t>
            </w:r>
            <w:proofErr w:type="gramEnd"/>
          </w:p>
          <w:p w:rsidR="006D5864" w:rsidRDefault="006D5864" w:rsidP="000A0E64"/>
          <w:p w:rsidR="006D5864" w:rsidRPr="006D5864" w:rsidRDefault="006D5864" w:rsidP="000A0E64">
            <w:r>
              <w:t xml:space="preserve">3. </w:t>
            </w:r>
            <w:proofErr w:type="gramStart"/>
            <w:r>
              <w:t>Участие в пленарном заседании</w:t>
            </w:r>
            <w:r w:rsidRPr="00F34BDC">
              <w:rPr>
                <w:rFonts w:ascii="Arial" w:hAnsi="Arial" w:cs="Arial"/>
                <w:bCs/>
              </w:rPr>
              <w:t xml:space="preserve"> </w:t>
            </w:r>
            <w:r w:rsidRPr="00012A28">
              <w:rPr>
                <w:bCs/>
              </w:rPr>
              <w:t xml:space="preserve">«Энергетика </w:t>
            </w:r>
            <w:r w:rsidRPr="00012A28">
              <w:rPr>
                <w:bCs/>
              </w:rPr>
              <w:lastRenderedPageBreak/>
              <w:t>России на современном этапе – время новых решений»</w:t>
            </w:r>
            <w:r>
              <w:t xml:space="preserve"> </w:t>
            </w:r>
            <w:r w:rsidRPr="006D5864">
              <w:t>Российского международного энергетического форума (19-22 мая 2015 года,</w:t>
            </w:r>
            <w:proofErr w:type="gramEnd"/>
          </w:p>
          <w:p w:rsidR="006D5864" w:rsidRPr="006D5864" w:rsidRDefault="006D5864" w:rsidP="006D5864">
            <w:pPr>
              <w:rPr>
                <w:bCs/>
              </w:rPr>
            </w:pPr>
            <w:proofErr w:type="gramStart"/>
            <w:r w:rsidRPr="006D5864">
              <w:t xml:space="preserve">Санкт-Петербург) </w:t>
            </w:r>
            <w:proofErr w:type="gramEnd"/>
          </w:p>
          <w:p w:rsidR="006D5864" w:rsidRPr="006D5864" w:rsidRDefault="006D5864" w:rsidP="000A0E64">
            <w:pPr>
              <w:rPr>
                <w:bCs/>
              </w:rPr>
            </w:pPr>
          </w:p>
          <w:p w:rsidR="00DA1711" w:rsidRDefault="006D5864" w:rsidP="000A0E64">
            <w:pPr>
              <w:rPr>
                <w:bCs/>
              </w:rPr>
            </w:pPr>
            <w:r>
              <w:rPr>
                <w:bCs/>
              </w:rPr>
              <w:t xml:space="preserve">4. </w:t>
            </w:r>
            <w:r w:rsidR="00DA1711">
              <w:rPr>
                <w:bCs/>
              </w:rPr>
              <w:t>Участие в  панельной дискуссии «Инвестиции в ЖКХ: масштабирование успешных ГЧП проектов»</w:t>
            </w:r>
          </w:p>
          <w:p w:rsidR="00DA1711" w:rsidRDefault="006D5864" w:rsidP="000A0E64">
            <w:pPr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 w:rsidRPr="00805BA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Международн</w:t>
            </w:r>
            <w:r w:rsidR="00DA1711">
              <w:rPr>
                <w:bCs/>
              </w:rPr>
              <w:t>ародного</w:t>
            </w:r>
            <w:proofErr w:type="spellEnd"/>
            <w:r>
              <w:rPr>
                <w:bCs/>
              </w:rPr>
              <w:t xml:space="preserve"> форум</w:t>
            </w:r>
            <w:r w:rsidR="00DA1711">
              <w:rPr>
                <w:bCs/>
              </w:rPr>
              <w:t>а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ENES</w:t>
            </w:r>
            <w:r w:rsidRPr="00805BA0">
              <w:rPr>
                <w:bCs/>
              </w:rPr>
              <w:t xml:space="preserve"> 2015</w:t>
            </w:r>
            <w:r>
              <w:rPr>
                <w:bCs/>
              </w:rPr>
              <w:t xml:space="preserve">. </w:t>
            </w:r>
          </w:p>
          <w:p w:rsidR="006D5864" w:rsidRDefault="00DA1711" w:rsidP="000A0E64">
            <w:pPr>
              <w:rPr>
                <w:bCs/>
              </w:rPr>
            </w:pPr>
            <w:r>
              <w:rPr>
                <w:bCs/>
              </w:rPr>
              <w:t>(</w:t>
            </w:r>
            <w:r w:rsidR="006D5864">
              <w:rPr>
                <w:bCs/>
              </w:rPr>
              <w:t>19-20 ноября 2015, Москва</w:t>
            </w:r>
            <w:r>
              <w:rPr>
                <w:bCs/>
              </w:rPr>
              <w:t>)</w:t>
            </w:r>
          </w:p>
          <w:p w:rsidR="006D5864" w:rsidRPr="0030519A" w:rsidRDefault="006D5864" w:rsidP="00DA1711">
            <w:pPr>
              <w:rPr>
                <w:color w:val="FF0000"/>
              </w:rPr>
            </w:pPr>
          </w:p>
        </w:tc>
      </w:tr>
      <w:tr w:rsidR="006D5864" w:rsidTr="006D5864">
        <w:tc>
          <w:tcPr>
            <w:tcW w:w="2465" w:type="dxa"/>
            <w:shd w:val="clear" w:color="auto" w:fill="auto"/>
          </w:tcPr>
          <w:p w:rsidR="006D5864" w:rsidRDefault="006D5864" w:rsidP="000A0E64"/>
          <w:p w:rsidR="006D5864" w:rsidRPr="00BE36E1" w:rsidRDefault="006D5864" w:rsidP="006D5864">
            <w:pPr>
              <w:rPr>
                <w:b/>
              </w:rPr>
            </w:pPr>
            <w:r>
              <w:rPr>
                <w:b/>
              </w:rPr>
              <w:t>10</w:t>
            </w:r>
            <w:r w:rsidRPr="00BE36E1">
              <w:rPr>
                <w:b/>
              </w:rPr>
              <w:t xml:space="preserve"> июня 2015</w:t>
            </w:r>
            <w:r>
              <w:rPr>
                <w:b/>
              </w:rPr>
              <w:t>г.</w:t>
            </w:r>
            <w:r w:rsidRPr="00BE36E1">
              <w:rPr>
                <w:b/>
              </w:rPr>
              <w:t xml:space="preserve"> </w:t>
            </w:r>
            <w:r w:rsidRPr="006D5864">
              <w:t>заочное заседание</w:t>
            </w:r>
            <w:r w:rsidRPr="00BE36E1">
              <w:rPr>
                <w:b/>
              </w:rPr>
              <w:t xml:space="preserve"> </w:t>
            </w:r>
          </w:p>
        </w:tc>
        <w:tc>
          <w:tcPr>
            <w:tcW w:w="2807" w:type="dxa"/>
            <w:shd w:val="clear" w:color="auto" w:fill="auto"/>
          </w:tcPr>
          <w:p w:rsidR="006D5864" w:rsidRDefault="006D5864" w:rsidP="000A0E64"/>
          <w:p w:rsidR="006D5864" w:rsidRDefault="006D5864" w:rsidP="000A0E64"/>
          <w:p w:rsidR="006D5864" w:rsidRDefault="006D5864" w:rsidP="006D5864">
            <w:r>
              <w:t>Стратегия</w:t>
            </w:r>
            <w:r w:rsidRPr="002949EC">
              <w:t xml:space="preserve"> по развитию ЖКХ до 2020 года</w:t>
            </w:r>
            <w:r>
              <w:t>.</w:t>
            </w:r>
          </w:p>
        </w:tc>
        <w:tc>
          <w:tcPr>
            <w:tcW w:w="3453" w:type="dxa"/>
            <w:shd w:val="clear" w:color="auto" w:fill="auto"/>
          </w:tcPr>
          <w:p w:rsidR="006D5864" w:rsidRDefault="006D5864" w:rsidP="000A0E64"/>
          <w:p w:rsidR="006D5864" w:rsidRDefault="006D5864" w:rsidP="000A0E64">
            <w:r w:rsidRPr="0095628E">
              <w:t xml:space="preserve">Рассматривались следующие вопросы, которые были сформулированы в Предложениях Комиссии </w:t>
            </w:r>
            <w:r>
              <w:t>в</w:t>
            </w:r>
            <w:r w:rsidRPr="0095628E">
              <w:t xml:space="preserve"> обращени</w:t>
            </w:r>
            <w:r>
              <w:t>и</w:t>
            </w:r>
            <w:r w:rsidRPr="0095628E">
              <w:t xml:space="preserve"> в Правительство РФ:</w:t>
            </w:r>
          </w:p>
          <w:p w:rsidR="006D5864" w:rsidRDefault="006D5864" w:rsidP="000A0E64">
            <w:r>
              <w:t>1.формирование активных и ответственных собственников общего имущества МКД: все права на принятие решений относительно собственности и вся полнота ответственности за них – на собственнике;</w:t>
            </w:r>
          </w:p>
          <w:p w:rsidR="006D5864" w:rsidRDefault="006D5864" w:rsidP="000A0E64">
            <w:r>
              <w:t>2.развитие предпринимательства, усиление конкуренции и привлечение частных инвестиций в сферу ЖКХ;</w:t>
            </w:r>
          </w:p>
          <w:p w:rsidR="006D5864" w:rsidRDefault="006D5864" w:rsidP="000A0E64">
            <w:r>
              <w:t xml:space="preserve">3.совершенствование системы отношений между собственниками, управляющими организациями 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организациями, повышение прозрачности; </w:t>
            </w:r>
          </w:p>
          <w:p w:rsidR="006D5864" w:rsidRDefault="006D5864" w:rsidP="000A0E64">
            <w:r>
              <w:t>5.повышение энергетической эффективности;</w:t>
            </w:r>
          </w:p>
          <w:p w:rsidR="006D5864" w:rsidRDefault="006D5864" w:rsidP="000A0E64">
            <w:r>
              <w:t>6.совершенствование работы смежных рынков поставки ресурсов.</w:t>
            </w:r>
          </w:p>
          <w:p w:rsidR="006D5864" w:rsidRDefault="006D5864" w:rsidP="000A0E64"/>
          <w:p w:rsidR="006D5864" w:rsidRDefault="006D5864" w:rsidP="000A0E64">
            <w:r>
              <w:t xml:space="preserve">Предложения по Стратегии </w:t>
            </w:r>
            <w:r>
              <w:lastRenderedPageBreak/>
              <w:t xml:space="preserve">развития ЖКХ до 2020 года направлены  Председателю Правительства РФ </w:t>
            </w:r>
            <w:proofErr w:type="spellStart"/>
            <w:r>
              <w:t>Д.А.Медведева</w:t>
            </w:r>
            <w:proofErr w:type="spellEnd"/>
            <w:r>
              <w:t xml:space="preserve">  (исх.№ 1009/06 от 16.06.2015 г.) </w:t>
            </w:r>
          </w:p>
          <w:p w:rsidR="006D5864" w:rsidRDefault="006D5864" w:rsidP="000A0E64"/>
          <w:p w:rsidR="006D5864" w:rsidRDefault="006D5864" w:rsidP="000A0E64">
            <w:r>
              <w:t xml:space="preserve">Участие представителей Комиссии в заседание 8 июля 2015 г. у заместителя министра Минстроя России </w:t>
            </w:r>
            <w:proofErr w:type="spellStart"/>
            <w:r>
              <w:t>И.В.Чибиса</w:t>
            </w:r>
            <w:proofErr w:type="spellEnd"/>
            <w:r>
              <w:t xml:space="preserve"> по вопросам Стратегии развития ЖКХ. </w:t>
            </w:r>
          </w:p>
          <w:p w:rsidR="006D5864" w:rsidRDefault="006D5864" w:rsidP="000A0E64"/>
        </w:tc>
        <w:tc>
          <w:tcPr>
            <w:tcW w:w="3232" w:type="dxa"/>
            <w:vMerge/>
            <w:shd w:val="clear" w:color="auto" w:fill="auto"/>
          </w:tcPr>
          <w:p w:rsidR="006D5864" w:rsidRDefault="006D5864" w:rsidP="000A0E64"/>
        </w:tc>
        <w:tc>
          <w:tcPr>
            <w:tcW w:w="3169" w:type="dxa"/>
            <w:vMerge/>
            <w:shd w:val="clear" w:color="auto" w:fill="auto"/>
          </w:tcPr>
          <w:p w:rsidR="006D5864" w:rsidRPr="00027C14" w:rsidRDefault="006D5864" w:rsidP="000A0E64"/>
        </w:tc>
      </w:tr>
      <w:tr w:rsidR="006D5864" w:rsidTr="006D5864">
        <w:tc>
          <w:tcPr>
            <w:tcW w:w="2465" w:type="dxa"/>
            <w:shd w:val="clear" w:color="auto" w:fill="auto"/>
          </w:tcPr>
          <w:p w:rsidR="006D5864" w:rsidRDefault="006D5864" w:rsidP="006D5864">
            <w:pPr>
              <w:rPr>
                <w:b/>
              </w:rPr>
            </w:pPr>
            <w:r w:rsidRPr="00BE36E1">
              <w:rPr>
                <w:b/>
              </w:rPr>
              <w:lastRenderedPageBreak/>
              <w:t>8 августа 2015</w:t>
            </w:r>
            <w:r>
              <w:rPr>
                <w:b/>
              </w:rPr>
              <w:t>г.</w:t>
            </w:r>
          </w:p>
          <w:p w:rsidR="006D5864" w:rsidRPr="006D5864" w:rsidRDefault="006D5864" w:rsidP="006D5864">
            <w:r>
              <w:t>з</w:t>
            </w:r>
            <w:r w:rsidRPr="006D5864">
              <w:t>аочное заседание</w:t>
            </w:r>
          </w:p>
        </w:tc>
        <w:tc>
          <w:tcPr>
            <w:tcW w:w="2807" w:type="dxa"/>
            <w:shd w:val="clear" w:color="auto" w:fill="auto"/>
          </w:tcPr>
          <w:p w:rsidR="006D5864" w:rsidRDefault="006D5864" w:rsidP="000A0E64">
            <w:r>
              <w:t>Обсуждение и подготовка предложений к проекту ФЗ</w:t>
            </w:r>
            <w:r w:rsidRPr="002949EC">
              <w:t xml:space="preserve"> «О внесении изменений в </w:t>
            </w:r>
            <w:r>
              <w:t>ФЗ</w:t>
            </w:r>
            <w:r w:rsidRPr="002949EC">
              <w:t xml:space="preserve"> «Об электроэнергетике» в части совершенствования требований к обеспечению надежности и безопасности электроэнергетических систем и объектов электроэнергетики»</w:t>
            </w:r>
          </w:p>
        </w:tc>
        <w:tc>
          <w:tcPr>
            <w:tcW w:w="3453" w:type="dxa"/>
            <w:shd w:val="clear" w:color="auto" w:fill="auto"/>
          </w:tcPr>
          <w:p w:rsidR="006D5864" w:rsidRDefault="006D5864" w:rsidP="000A0E64">
            <w:r>
              <w:t xml:space="preserve">Рассмотрены </w:t>
            </w:r>
            <w:r w:rsidRPr="0095628E">
              <w:t>следующие вопросы, которые были сформулированы в Предложениях Комиссии для обращения в Правительство РФ:</w:t>
            </w:r>
          </w:p>
          <w:p w:rsidR="006D5864" w:rsidRDefault="006D5864" w:rsidP="000A0E64">
            <w:r>
              <w:t>1. проблема усиления</w:t>
            </w:r>
            <w:r w:rsidRPr="00267CAB">
              <w:t xml:space="preserve"> административных барьеров для основных субъектов рынков электроэнергии - потреб</w:t>
            </w:r>
            <w:r>
              <w:t>ителей и производителей энергии;</w:t>
            </w:r>
          </w:p>
          <w:p w:rsidR="006D5864" w:rsidRDefault="006D5864" w:rsidP="000A0E64">
            <w:r>
              <w:t>2.рост</w:t>
            </w:r>
            <w:r w:rsidRPr="00267CAB">
              <w:t xml:space="preserve"> издержек в электроэнергетической отрасли и неизбежному негативному влиянию на смежные отрасли.</w:t>
            </w:r>
          </w:p>
          <w:p w:rsidR="006D5864" w:rsidRDefault="006D5864" w:rsidP="000A0E64"/>
          <w:p w:rsidR="006D5864" w:rsidRDefault="006D5864" w:rsidP="000A0E64">
            <w:r>
              <w:t xml:space="preserve">Предложения Комиссии к ФЗ </w:t>
            </w:r>
            <w:r w:rsidRPr="003721F0">
              <w:t xml:space="preserve">«О внесении изменений в ФЗ «Об электроэнергетике» в части совершенствования требований к обеспечению </w:t>
            </w:r>
            <w:r w:rsidRPr="003721F0">
              <w:lastRenderedPageBreak/>
              <w:t>надежности и безопасности электроэнергетических систем и объектов электроэнергетики»</w:t>
            </w:r>
            <w:r>
              <w:t xml:space="preserve"> направлены  Председателю </w:t>
            </w:r>
            <w:r w:rsidRPr="008A5138">
              <w:t>Комиссии Правительства по законопроектной деятельности</w:t>
            </w:r>
            <w:r>
              <w:t xml:space="preserve"> С.Э. Приходько (исх. № 1327/06 от 11.08.</w:t>
            </w:r>
            <w:r w:rsidRPr="003721F0">
              <w:t>2015 г</w:t>
            </w:r>
            <w:r>
              <w:t>.)</w:t>
            </w:r>
          </w:p>
          <w:p w:rsidR="006D5864" w:rsidRDefault="006D5864" w:rsidP="000A0E64"/>
          <w:p w:rsidR="006D5864" w:rsidRDefault="006D5864" w:rsidP="000A0E64">
            <w:r>
              <w:t xml:space="preserve">Вопрос был внесен в повестку очередного заседания Правительственной Комиссии (17 августа 2015 г.). </w:t>
            </w:r>
          </w:p>
          <w:p w:rsidR="006D5864" w:rsidRDefault="006D5864" w:rsidP="000A0E64"/>
        </w:tc>
        <w:tc>
          <w:tcPr>
            <w:tcW w:w="3232" w:type="dxa"/>
            <w:vMerge/>
            <w:shd w:val="clear" w:color="auto" w:fill="auto"/>
          </w:tcPr>
          <w:p w:rsidR="006D5864" w:rsidRDefault="006D5864" w:rsidP="000A0E64"/>
        </w:tc>
        <w:tc>
          <w:tcPr>
            <w:tcW w:w="3169" w:type="dxa"/>
            <w:vMerge/>
            <w:shd w:val="clear" w:color="auto" w:fill="auto"/>
          </w:tcPr>
          <w:p w:rsidR="006D5864" w:rsidRDefault="006D5864" w:rsidP="000A0E64"/>
        </w:tc>
      </w:tr>
      <w:tr w:rsidR="006D5864" w:rsidTr="006D5864">
        <w:tc>
          <w:tcPr>
            <w:tcW w:w="2465" w:type="dxa"/>
            <w:shd w:val="clear" w:color="auto" w:fill="auto"/>
          </w:tcPr>
          <w:p w:rsidR="006D5864" w:rsidRDefault="006D5864" w:rsidP="000A0E64">
            <w:r w:rsidRPr="008D26F9">
              <w:rPr>
                <w:b/>
              </w:rPr>
              <w:lastRenderedPageBreak/>
              <w:t>28 октября 2015</w:t>
            </w:r>
            <w:r>
              <w:rPr>
                <w:b/>
              </w:rPr>
              <w:t>г.</w:t>
            </w:r>
            <w:r w:rsidRPr="008D26F9">
              <w:rPr>
                <w:b/>
              </w:rPr>
              <w:t xml:space="preserve"> </w:t>
            </w:r>
          </w:p>
          <w:p w:rsidR="006D5864" w:rsidRDefault="006D5864" w:rsidP="006D5864">
            <w:r>
              <w:t xml:space="preserve">совместное заседание с Комиссий РСПП по электроэнергетике и Комитетом РСПП по энергетической политике и </w:t>
            </w:r>
            <w:proofErr w:type="spellStart"/>
            <w:r>
              <w:t>энергоэффективности</w:t>
            </w:r>
            <w:proofErr w:type="spellEnd"/>
          </w:p>
        </w:tc>
        <w:tc>
          <w:tcPr>
            <w:tcW w:w="2807" w:type="dxa"/>
            <w:shd w:val="clear" w:color="auto" w:fill="auto"/>
          </w:tcPr>
          <w:p w:rsidR="006D5864" w:rsidRDefault="006D5864" w:rsidP="006D5864">
            <w:r>
              <w:t xml:space="preserve">Формирование позиции </w:t>
            </w:r>
            <w:r w:rsidRPr="007D1B13">
              <w:t>о совершенствовании контрольно-надзорной деятельности в электр</w:t>
            </w:r>
            <w:proofErr w:type="gramStart"/>
            <w:r w:rsidRPr="007D1B13">
              <w:t>о-</w:t>
            </w:r>
            <w:proofErr w:type="gramEnd"/>
            <w:r w:rsidRPr="007D1B13">
              <w:t xml:space="preserve"> и теплоэнергетике России</w:t>
            </w:r>
          </w:p>
        </w:tc>
        <w:tc>
          <w:tcPr>
            <w:tcW w:w="3453" w:type="dxa"/>
            <w:shd w:val="clear" w:color="auto" w:fill="auto"/>
          </w:tcPr>
          <w:p w:rsidR="006D5864" w:rsidRDefault="006D5864" w:rsidP="000A0E64">
            <w:r>
              <w:t>Основные вопросы, включенные в предложения Комиссии:</w:t>
            </w:r>
          </w:p>
          <w:p w:rsidR="006D5864" w:rsidRDefault="006D5864" w:rsidP="000A0E64">
            <w:r>
              <w:t>1.выполнение требований надежности и безопасности в электроэнергетике: поиск баланса между инструментами государственного контроля и надзора и развитием рыночных практик;</w:t>
            </w:r>
          </w:p>
          <w:p w:rsidR="006D5864" w:rsidRDefault="006D5864" w:rsidP="000A0E64">
            <w:r>
              <w:t>2.современный взгляд на проверки готовности к осенне-зимнему периоду: повышают ли такие проверки надежность или являются пережитком прошлого?</w:t>
            </w:r>
          </w:p>
          <w:p w:rsidR="006D5864" w:rsidRDefault="006D5864" w:rsidP="000A0E64">
            <w:r>
              <w:t xml:space="preserve">3.необходимо ли введение федерального государственного энергетического надзора в теплоснабжении? </w:t>
            </w:r>
          </w:p>
          <w:p w:rsidR="006D5864" w:rsidRDefault="006D5864" w:rsidP="000A0E64">
            <w:r>
              <w:t xml:space="preserve">4.в какой мере на </w:t>
            </w:r>
            <w:r>
              <w:lastRenderedPageBreak/>
              <w:t>потребителей электрической и тепловой энергии должны распространяться отраслевые обязательные требования, потребитель  - заказчик или субъект системы?</w:t>
            </w:r>
          </w:p>
          <w:p w:rsidR="006D5864" w:rsidRDefault="006D5864" w:rsidP="000A0E64">
            <w:r>
              <w:t>5.об объеме административной нагрузки на бизнес и реальном количестве проверок.</w:t>
            </w:r>
          </w:p>
          <w:p w:rsidR="006D5864" w:rsidRDefault="006D5864" w:rsidP="000A0E64"/>
          <w:p w:rsidR="006D5864" w:rsidRDefault="006D5864" w:rsidP="00B361C7">
            <w:r>
              <w:t xml:space="preserve">Предложения и </w:t>
            </w:r>
            <w:proofErr w:type="gramStart"/>
            <w:r>
              <w:t xml:space="preserve">направлены в </w:t>
            </w:r>
            <w:r w:rsidRPr="00EF3647">
              <w:t>Комитет</w:t>
            </w:r>
            <w:r>
              <w:t xml:space="preserve"> РСПП</w:t>
            </w:r>
            <w:r w:rsidRPr="00EF3647">
              <w:t xml:space="preserve"> по совершенствованию контрольно-надзорной деятельности и устранению административных барьеров</w:t>
            </w:r>
            <w:r w:rsidR="00B361C7">
              <w:t xml:space="preserve"> и учтены</w:t>
            </w:r>
            <w:proofErr w:type="gramEnd"/>
            <w:r w:rsidR="00B361C7">
              <w:t xml:space="preserve"> при подготовке </w:t>
            </w:r>
            <w:r>
              <w:t xml:space="preserve"> общей позиции РСПП</w:t>
            </w:r>
            <w:r w:rsidR="00B361C7">
              <w:t xml:space="preserve"> по данной проблеме</w:t>
            </w:r>
            <w:r>
              <w:t xml:space="preserve">. </w:t>
            </w:r>
          </w:p>
        </w:tc>
        <w:tc>
          <w:tcPr>
            <w:tcW w:w="3232" w:type="dxa"/>
            <w:shd w:val="clear" w:color="auto" w:fill="auto"/>
          </w:tcPr>
          <w:p w:rsidR="006D5864" w:rsidRDefault="006D5864" w:rsidP="000A0E64"/>
        </w:tc>
        <w:tc>
          <w:tcPr>
            <w:tcW w:w="3169" w:type="dxa"/>
            <w:vMerge/>
            <w:shd w:val="clear" w:color="auto" w:fill="auto"/>
          </w:tcPr>
          <w:p w:rsidR="006D5864" w:rsidRDefault="006D5864" w:rsidP="000A0E64"/>
        </w:tc>
      </w:tr>
    </w:tbl>
    <w:p w:rsidR="006D5864" w:rsidRDefault="006D5864" w:rsidP="006D5864"/>
    <w:p w:rsidR="00112D5A" w:rsidRDefault="000D7B6A"/>
    <w:sectPr w:rsidR="00112D5A" w:rsidSect="00BA39D1">
      <w:pgSz w:w="16838" w:h="11906" w:orient="landscape"/>
      <w:pgMar w:top="1191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64"/>
    <w:rsid w:val="000D7B6A"/>
    <w:rsid w:val="00447A09"/>
    <w:rsid w:val="004E305E"/>
    <w:rsid w:val="006D5864"/>
    <w:rsid w:val="007D1CAD"/>
    <w:rsid w:val="00AF4C37"/>
    <w:rsid w:val="00B361C7"/>
    <w:rsid w:val="00DA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B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B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B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B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3</cp:revision>
  <cp:lastPrinted>2015-11-27T07:48:00Z</cp:lastPrinted>
  <dcterms:created xsi:type="dcterms:W3CDTF">2015-11-25T07:20:00Z</dcterms:created>
  <dcterms:modified xsi:type="dcterms:W3CDTF">2015-11-27T07:48:00Z</dcterms:modified>
</cp:coreProperties>
</file>