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C2" w:rsidRPr="00CA4013" w:rsidRDefault="00CA4013" w:rsidP="00CA4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4013">
        <w:rPr>
          <w:rFonts w:ascii="Times New Roman" w:hAnsi="Times New Roman" w:cs="Times New Roman"/>
          <w:b/>
          <w:sz w:val="28"/>
          <w:szCs w:val="28"/>
        </w:rPr>
        <w:t>Заключение РСПП</w:t>
      </w:r>
    </w:p>
    <w:p w:rsidR="00CA4013" w:rsidRDefault="00CA4013" w:rsidP="00CA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013">
        <w:rPr>
          <w:rFonts w:ascii="Times New Roman" w:hAnsi="Times New Roman" w:cs="Times New Roman"/>
          <w:sz w:val="28"/>
          <w:szCs w:val="28"/>
        </w:rPr>
        <w:t>на проект федерального закона «О внесении изменений в отдельные законодательные акты Российской Федерации»</w:t>
      </w:r>
    </w:p>
    <w:p w:rsidR="00CA4013" w:rsidRDefault="00CA4013" w:rsidP="00CA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010" w:rsidRPr="00782010" w:rsidRDefault="009A2FFC" w:rsidP="007820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союз промышленников и предпринимателей рассмотрел </w:t>
      </w:r>
      <w:r w:rsidR="00782010"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отдельные законодательные акты Российской Федерации» и сообщает, что не поддерживает внесение предусмотренных законопроектом изменений.</w:t>
      </w:r>
    </w:p>
    <w:p w:rsidR="00782010" w:rsidRPr="00782010" w:rsidRDefault="00782010" w:rsidP="007820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направлен, по мнению разработчиков, на обеспечение возможности упрощения проведения государственного контроля в пунктах пропуска, ускорение пропуска товаров и транспортных средств через государственную границу Российской Федерации.</w:t>
      </w:r>
    </w:p>
    <w:p w:rsidR="00782010" w:rsidRPr="00782010" w:rsidRDefault="00782010" w:rsidP="007820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РСПП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предусмотренных законопроектом изменений в федеральные законы приведет к разрушению единой системы контроля и обеспечения биологической и пищевой безопасности на государственной границе Российской Федерации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вызовет необратимые негативные последствия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проникновения и распространения по территории страны особо опасных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экзотических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болезней 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для человека и животных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карантинных объектов. Это особенно актуально в настоящее время, когда вспышки африканской чумы свиней отмечены на всей Европейской части России. </w:t>
      </w:r>
    </w:p>
    <w:p w:rsidR="00782010" w:rsidRPr="00782010" w:rsidRDefault="00782010" w:rsidP="007820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биологическая защита территории страны от внешних угроз является неотъемлемой частью и одним из основных условий устойчивого развития внутреннего производства продукции животного и растительного происхождения. Снижение уровня государственного ветеринарного надзора и санитарно-карантинного, карантинного фитосанитарного контроля может негативно сказаться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экспортном потенциале России.</w:t>
      </w:r>
    </w:p>
    <w:p w:rsidR="00782010" w:rsidRPr="00782010" w:rsidRDefault="00782010" w:rsidP="007820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важная роль при осуществлении контроля и надзора на государственной границе отводится специалистам, наличию у них специальных знаний в соответствующей сфере и квалификации. Так, в соответствии со статьей 4 Закона Российской Федерации от 14.05.1993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4979-1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ветеринарии»</w:t>
      </w:r>
      <w:r w:rsidR="009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осуществлению государственного ветеринарного надзора в пунктах пропуска через государственную границу Российской Федерации в полном объеме могут исполняться только должностными лицами, имеющими специальное образование в соответствующей сфере деятельности. В связи с чем, в случае передачи полномочий по контролю и надзору органу, ранее подобные функции не исполнявшему, потребуется увеличение его штатной численности, а также выделение дополнительного финансирования на их исполнение.</w:t>
      </w:r>
    </w:p>
    <w:p w:rsidR="00782010" w:rsidRPr="00782010" w:rsidRDefault="00782010" w:rsidP="00782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тем, должностными лицами федеральных служб при осуществлении ими санитарно-карантинного, карантинного фитосанитарного контроля, государственного ветеринарного надзора и таможенного контроля решаются в </w:t>
      </w:r>
      <w:r w:rsidRPr="007820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соответствии с установленной компетенцией разные задачи. При принятии решения о возложении (в том числе на ограниченный период) на ФТС России дополнительных, не свойственных осуществляемой ею сфере деятельности и исполняемым задачам функций, может привести к вероятности принятия субъективных решений и возникновению излишних административных барьеров.</w:t>
      </w:r>
    </w:p>
    <w:p w:rsidR="00782010" w:rsidRPr="00782010" w:rsidRDefault="009A2FFC" w:rsidP="00782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82010" w:rsidRPr="00782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время подготовлена и проходит процедуру межведомственного согласования новая редакция закона «О ветеринарии». Проект федерального закона № 2372-6 «О карантине растений» принят Государственной Думой ФС РФ в первом чтении и в ближайшее время готовится к рассмотрению во втором чтении. В указанных законопроектах сохранен принцип единой системы контроля (надзора) и обеспечения биологической безопасности на государственной границе Российской Федерации. </w:t>
      </w:r>
    </w:p>
    <w:p w:rsidR="00CA4013" w:rsidRPr="00CA4013" w:rsidRDefault="00CA4013" w:rsidP="00782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4013" w:rsidRPr="00CA4013" w:rsidSect="007820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13"/>
    <w:rsid w:val="000352C2"/>
    <w:rsid w:val="00066514"/>
    <w:rsid w:val="00782010"/>
    <w:rsid w:val="009A2FFC"/>
    <w:rsid w:val="00C02A94"/>
    <w:rsid w:val="00C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Александров Игорь Николаевич</cp:lastModifiedBy>
  <cp:revision>2</cp:revision>
  <cp:lastPrinted>2014-04-07T09:10:00Z</cp:lastPrinted>
  <dcterms:created xsi:type="dcterms:W3CDTF">2014-04-22T07:44:00Z</dcterms:created>
  <dcterms:modified xsi:type="dcterms:W3CDTF">2014-04-22T07:44:00Z</dcterms:modified>
</cp:coreProperties>
</file>