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29" w:rsidRDefault="00E907B4" w:rsidP="009C6A2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  <w:r w:rsidR="009C6A29" w:rsidRPr="00D53905">
        <w:rPr>
          <w:b/>
        </w:rPr>
        <w:t xml:space="preserve"> о работе Комисси</w:t>
      </w:r>
      <w:r w:rsidR="009C6A29">
        <w:rPr>
          <w:b/>
        </w:rPr>
        <w:t>и</w:t>
      </w:r>
      <w:r w:rsidR="009C6A29" w:rsidRPr="00D53905">
        <w:rPr>
          <w:b/>
        </w:rPr>
        <w:t xml:space="preserve"> РСПП</w:t>
      </w:r>
      <w:r w:rsidR="008D5FBA">
        <w:rPr>
          <w:b/>
        </w:rPr>
        <w:t xml:space="preserve"> </w:t>
      </w:r>
      <w:r w:rsidR="009C6A29">
        <w:rPr>
          <w:b/>
        </w:rPr>
        <w:t>по строительному комплексу за 2014 год</w:t>
      </w:r>
    </w:p>
    <w:p w:rsidR="00D01458" w:rsidRPr="00D53905" w:rsidRDefault="00D01458" w:rsidP="009C6A29">
      <w:pPr>
        <w:spacing w:after="0" w:line="240" w:lineRule="auto"/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118"/>
        <w:gridCol w:w="5954"/>
        <w:gridCol w:w="2551"/>
      </w:tblGrid>
      <w:tr w:rsidR="00F367E3" w:rsidRPr="009C6A29" w:rsidTr="00F367E3">
        <w:tc>
          <w:tcPr>
            <w:tcW w:w="1276" w:type="dxa"/>
            <w:shd w:val="clear" w:color="auto" w:fill="auto"/>
          </w:tcPr>
          <w:p w:rsidR="00F367E3" w:rsidRDefault="00F367E3" w:rsidP="009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2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A29">
              <w:rPr>
                <w:rFonts w:ascii="Times New Roman" w:hAnsi="Times New Roman" w:cs="Times New Roman"/>
                <w:sz w:val="24"/>
                <w:szCs w:val="24"/>
              </w:rPr>
              <w:t xml:space="preserve">во заседаний Комиссии </w:t>
            </w:r>
          </w:p>
          <w:p w:rsidR="00F367E3" w:rsidRPr="009E4C47" w:rsidRDefault="00F367E3" w:rsidP="009E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67E3" w:rsidRPr="009C6A29" w:rsidRDefault="00F367E3" w:rsidP="009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29">
              <w:rPr>
                <w:rFonts w:ascii="Times New Roman" w:hAnsi="Times New Roman" w:cs="Times New Roman"/>
                <w:sz w:val="24"/>
                <w:szCs w:val="24"/>
              </w:rPr>
              <w:t>Перечень вопросов, рассмотренных на заседаниях Комиссии</w:t>
            </w:r>
          </w:p>
        </w:tc>
        <w:tc>
          <w:tcPr>
            <w:tcW w:w="3118" w:type="dxa"/>
            <w:shd w:val="clear" w:color="auto" w:fill="auto"/>
          </w:tcPr>
          <w:p w:rsidR="00F367E3" w:rsidRPr="009C6A29" w:rsidRDefault="00F367E3" w:rsidP="009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29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 по рассматриваемым вопросам</w:t>
            </w:r>
          </w:p>
        </w:tc>
        <w:tc>
          <w:tcPr>
            <w:tcW w:w="5954" w:type="dxa"/>
            <w:shd w:val="clear" w:color="auto" w:fill="auto"/>
          </w:tcPr>
          <w:p w:rsidR="00F367E3" w:rsidRDefault="00F367E3" w:rsidP="008D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29">
              <w:rPr>
                <w:rFonts w:ascii="Times New Roman" w:hAnsi="Times New Roman" w:cs="Times New Roman"/>
                <w:sz w:val="24"/>
                <w:szCs w:val="24"/>
              </w:rPr>
              <w:t>Основные проекты нормативных правовых актов и стратегических документов в сфере ответственности Комиссии, по которым готовились замечания 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7E3" w:rsidRPr="009C6A29" w:rsidRDefault="00F367E3" w:rsidP="008D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29">
              <w:rPr>
                <w:rFonts w:ascii="Times New Roman" w:hAnsi="Times New Roman" w:cs="Times New Roman"/>
                <w:sz w:val="24"/>
                <w:szCs w:val="24"/>
              </w:rPr>
              <w:t>степень их учета</w:t>
            </w:r>
          </w:p>
        </w:tc>
        <w:tc>
          <w:tcPr>
            <w:tcW w:w="2551" w:type="dxa"/>
          </w:tcPr>
          <w:p w:rsidR="00F367E3" w:rsidRPr="00F367E3" w:rsidRDefault="00F367E3" w:rsidP="008D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E3">
              <w:rPr>
                <w:rFonts w:ascii="Times New Roman" w:hAnsi="Times New Roman" w:cs="Times New Roman"/>
              </w:rP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F367E3" w:rsidRPr="009C6A29" w:rsidTr="00F367E3">
        <w:tc>
          <w:tcPr>
            <w:tcW w:w="1276" w:type="dxa"/>
            <w:shd w:val="clear" w:color="auto" w:fill="auto"/>
          </w:tcPr>
          <w:p w:rsidR="00F367E3" w:rsidRDefault="00F367E3" w:rsidP="00E9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4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режиме) все с участием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7E3" w:rsidRDefault="00F367E3" w:rsidP="00E9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E3" w:rsidRPr="009C6A29" w:rsidRDefault="00F367E3" w:rsidP="00E9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10" w:type="dxa"/>
            <w:shd w:val="clear" w:color="auto" w:fill="auto"/>
          </w:tcPr>
          <w:p w:rsidR="00F367E3" w:rsidRDefault="00F367E3" w:rsidP="00E907B4">
            <w:pPr>
              <w:pStyle w:val="a4"/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7E3" w:rsidRDefault="00F367E3" w:rsidP="00E907B4">
            <w:pPr>
              <w:pStyle w:val="a4"/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7E3" w:rsidRDefault="00F367E3" w:rsidP="00E907B4">
            <w:pPr>
              <w:pStyle w:val="a4"/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7E3" w:rsidRDefault="00F367E3" w:rsidP="00E907B4">
            <w:pPr>
              <w:pStyle w:val="a4"/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7E3" w:rsidRDefault="00F367E3" w:rsidP="00E907B4">
            <w:pPr>
              <w:pStyle w:val="a4"/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7E3" w:rsidRDefault="00F367E3" w:rsidP="00E907B4">
            <w:pPr>
              <w:pStyle w:val="a4"/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7E3" w:rsidRPr="00C43ADB" w:rsidRDefault="00F367E3" w:rsidP="00E907B4">
            <w:pPr>
              <w:pStyle w:val="a4"/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в строительной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67E3" w:rsidRPr="00C43ADB" w:rsidRDefault="00F367E3" w:rsidP="00D01458">
            <w:pPr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367E3" w:rsidRDefault="00F367E3" w:rsidP="009E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7E3" w:rsidRDefault="00F367E3" w:rsidP="009E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7E3" w:rsidRDefault="00F367E3" w:rsidP="009E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7E3" w:rsidRDefault="00F367E3" w:rsidP="009E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7E3" w:rsidRDefault="00F367E3" w:rsidP="009E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7E3" w:rsidRDefault="00F367E3" w:rsidP="009E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7E3" w:rsidRDefault="00F367E3" w:rsidP="009E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Разработаны и направлены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предложения:</w:t>
            </w:r>
          </w:p>
          <w:p w:rsidR="00F367E3" w:rsidRPr="009E4C47" w:rsidRDefault="00F367E3" w:rsidP="009E4C47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47">
              <w:rPr>
                <w:rFonts w:ascii="Times New Roman" w:hAnsi="Times New Roman"/>
                <w:sz w:val="24"/>
                <w:szCs w:val="24"/>
              </w:rPr>
              <w:t>в Минрегион России - рассмотреть возможность включения в программу комплексного развития территорий мероприятий по строительству объектов автономного энергоснабжения, а также перевода действующих объектов энергоснабжения в когенерационный режим;</w:t>
            </w:r>
          </w:p>
          <w:p w:rsidR="00F367E3" w:rsidRPr="009E4C47" w:rsidRDefault="00F367E3" w:rsidP="009E4C47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C47">
              <w:rPr>
                <w:rFonts w:ascii="Times New Roman" w:hAnsi="Times New Roman"/>
                <w:sz w:val="24"/>
                <w:szCs w:val="24"/>
              </w:rPr>
              <w:t xml:space="preserve">в Минэнерго России - разработать рекомендации по формированию региональных и муниципальных программ энергосбережения с акцентом на применение энергоэффективных технологий и строительных </w:t>
            </w:r>
            <w:r w:rsidRPr="009E4C4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в сфере энергетики;</w:t>
            </w:r>
          </w:p>
          <w:p w:rsidR="00F367E3" w:rsidRPr="008D5FBA" w:rsidRDefault="00F367E3" w:rsidP="008D5FBA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58">
              <w:rPr>
                <w:rFonts w:ascii="Times New Roman" w:hAnsi="Times New Roman"/>
                <w:sz w:val="24"/>
                <w:szCs w:val="24"/>
              </w:rPr>
              <w:t>в Минстрой России - разработать требования к применяемым в России технологиям и объектам энергоснабжения, в направлении постепенного ограничения использования энергетически неэффективных технологий и строительных материалов с последующим запретом использования неэффективных технологий и строительных материалов.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F367E3" w:rsidRDefault="00F367E3" w:rsidP="001F4FDD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</w:pPr>
            <w:r w:rsidRPr="001F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договора о евразийском экономическом союзе. Договор подписан в г. Астане 29.05.2014.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Комиссии </w:t>
            </w: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 xml:space="preserve"> учтены частично.</w:t>
            </w:r>
          </w:p>
          <w:p w:rsidR="00F367E3" w:rsidRDefault="00F367E3" w:rsidP="001F4FDD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</w:pP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о внесении изменений в Федеральный закон «О развитии малого и среднего предпринимательства в РФ». До настоящего времени указанный документ не принят.</w:t>
            </w:r>
          </w:p>
          <w:p w:rsidR="00F367E3" w:rsidRDefault="00F367E3" w:rsidP="001F4FDD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</w:pPr>
            <w:r w:rsidRPr="005C23BC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«Об основах общественного контроля в Российской Федерации». Указанный документ принят 21 июля 2014 г. (№ 212-ФЗ). Предложения членов Комиссии   не учтены.</w:t>
            </w:r>
          </w:p>
          <w:p w:rsidR="00F367E3" w:rsidRDefault="00F367E3" w:rsidP="005C23BC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</w:pP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нужд». Федеральный закон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принят 4 июня 2014 г. (№ 140-ФЗ). Большинство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Комиссии </w:t>
            </w: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 xml:space="preserve"> учтены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7E3" w:rsidRPr="001F4FDD" w:rsidRDefault="00F367E3" w:rsidP="005C23BC">
            <w:pPr>
              <w:pStyle w:val="a4"/>
              <w:tabs>
                <w:tab w:val="left" w:pos="30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статьи 51 и 53 Градостроительного кодекса Российской Федерации». До настоящего времени указанный документ не принят.</w:t>
            </w:r>
          </w:p>
          <w:p w:rsidR="00F367E3" w:rsidRPr="001F4FDD" w:rsidRDefault="00F367E3" w:rsidP="001F4FDD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</w:t>
            </w:r>
            <w:r w:rsidRPr="001F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Федеральный закон «О защите </w:t>
            </w:r>
            <w:r w:rsidRPr="001F4F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конкуренции» и отдельные законодательные акты Российской Федерации</w:t>
            </w: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>» №355250-6. До настоящего времен указанный документ не принят.</w:t>
            </w:r>
          </w:p>
          <w:p w:rsidR="00F367E3" w:rsidRPr="001F4FDD" w:rsidRDefault="00F367E3" w:rsidP="001F4FDD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>Проект статьи 110.1 «Особенности заключения и исполнения контрактов, предметом которых является выполнение проектных работ, и контрактов, предметом которых является строительство (реконструкция) объектов капитального строительства» Федерального закона от 05.04.2013 №44-ФЗ. Данный документ до настоящего времени не принят.</w:t>
            </w:r>
          </w:p>
          <w:p w:rsidR="00F367E3" w:rsidRPr="001F4FDD" w:rsidRDefault="00F367E3" w:rsidP="001F4FDD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 Данный документ до настоящего времени не принят.</w:t>
            </w:r>
          </w:p>
          <w:p w:rsidR="00F367E3" w:rsidRPr="001F4FDD" w:rsidRDefault="00F367E3" w:rsidP="001F4FDD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D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F4F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4FDD">
              <w:rPr>
                <w:rFonts w:ascii="Times New Roman" w:hAnsi="Times New Roman" w:cs="Times New Roman"/>
                <w:sz w:val="24"/>
                <w:szCs w:val="24"/>
              </w:rPr>
              <w:t xml:space="preserve"> 56002-2014 «Оценка опыта и деловой репутации строительных организаций».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работе.</w:t>
            </w:r>
          </w:p>
          <w:p w:rsidR="00F367E3" w:rsidRPr="00204B63" w:rsidRDefault="00F367E3" w:rsidP="00204B63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Минстроем России государственной услуги по аттестации на право подготовки заключений экспертизы проектной документации и (или) результатов инженерных изысканий.</w:t>
            </w:r>
          </w:p>
          <w:p w:rsidR="00F367E3" w:rsidRDefault="00F367E3" w:rsidP="00204B63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B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16B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gramEnd"/>
            <w:r w:rsidRPr="0027316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части требований к организациям экспертизы.</w:t>
            </w:r>
          </w:p>
          <w:p w:rsidR="00F367E3" w:rsidRDefault="00F367E3" w:rsidP="00204B63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E780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Правительства Российской Федерации «О внесении изменений в распоряжение Правительства Российской Федерации от 21 июня 2010 г. № 1047-р»</w:t>
            </w:r>
          </w:p>
          <w:p w:rsidR="00F367E3" w:rsidRDefault="00F367E3" w:rsidP="00204B63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804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Главного государственного </w:t>
            </w:r>
            <w:r w:rsidRPr="006E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санитарного врача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04">
              <w:rPr>
                <w:rFonts w:ascii="Times New Roman" w:hAnsi="Times New Roman" w:cs="Times New Roman"/>
                <w:sz w:val="24"/>
                <w:szCs w:val="24"/>
              </w:rPr>
              <w:t>«Об утверждении СанПиН 2.2.1/2.1.1. -14 «Санитарно-защитные зоны, санитарная классификация предприятий, сооружений и иных объектов»</w:t>
            </w:r>
          </w:p>
          <w:p w:rsidR="00F367E3" w:rsidRDefault="00F367E3" w:rsidP="00204B63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изменений в 123-ФЗ «О требованиях пожарной безопасности». Проект изменений внесен в Правительство РФ (ответственный исполнитель МЧС России). Поправки членов Комиссии учтены в полном объеме.</w:t>
            </w:r>
          </w:p>
          <w:p w:rsidR="00F367E3" w:rsidRPr="00204B63" w:rsidRDefault="00F367E3" w:rsidP="00204B63">
            <w:pPr>
              <w:pStyle w:val="a4"/>
              <w:numPr>
                <w:ilvl w:val="0"/>
                <w:numId w:val="28"/>
              </w:numPr>
              <w:tabs>
                <w:tab w:val="left" w:pos="30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актуализации стратегии развития промышленности строительных материалов.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атегии разрабатывается Минстроем России. Материалы и данные членов Комиссии предоставленные разработчикам – учтены в проекте. Плановая дата представления проекта стратегии в Правительство РФ – 18.12.2014.</w:t>
            </w:r>
          </w:p>
          <w:p w:rsidR="00F367E3" w:rsidRDefault="00F367E3" w:rsidP="00204B63">
            <w:pPr>
              <w:spacing w:after="0" w:line="240" w:lineRule="auto"/>
            </w:pPr>
          </w:p>
          <w:p w:rsidR="00665212" w:rsidRPr="00665212" w:rsidRDefault="00665212" w:rsidP="00665212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оптимизации и сокращению процедур в сфере жилищного строительства через внесение изменений и дополнений в исчерпывающий перечень указанных процедур, утвержденный постановлением Правительства РФ от 30.04.2014 № 403.</w:t>
            </w:r>
          </w:p>
          <w:p w:rsidR="00665212" w:rsidRPr="00665212" w:rsidRDefault="00665212" w:rsidP="00665212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предложения по проекту приказа Минэкономразвития России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организаций».</w:t>
            </w:r>
          </w:p>
          <w:p w:rsidR="00665212" w:rsidRPr="00665212" w:rsidRDefault="00665212" w:rsidP="00665212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Замечания и предложения </w:t>
            </w:r>
            <w:bookmarkStart w:id="1" w:name="OLE_LINK1"/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проекту </w:t>
            </w:r>
            <w:bookmarkEnd w:id="1"/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распоряжения Правительства РФ «О внесении изменений в распоряжение Правительства РФ от 21.06.2010 № 1047-р».</w:t>
            </w:r>
          </w:p>
          <w:p w:rsidR="00665212" w:rsidRPr="00665212" w:rsidRDefault="00665212" w:rsidP="00665212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Замечания и предложения </w: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Word.Document.12 "D:\\Документы\\01 РСС-УЦ-РСПП-СРО\\03 РСПП\\22 Отчет 2014\\01_1 Отчет 2014.docx" OLE_LINK1 \a \r </w:instrTex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проекту </w: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«О внесении изменений в Градостроительный </w: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кодекс РФ».</w:t>
            </w:r>
          </w:p>
          <w:p w:rsidR="00665212" w:rsidRPr="00665212" w:rsidRDefault="00665212" w:rsidP="00665212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Замечания и предложения </w: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Word.Document.12 "D:\\Документы\\01 РСС-УЦ-РСПП-СРО\\03 РСПП\\22 Отчет 2014\\01_1 Отчет 2014.docx" OLE_LINK1 \a \r </w:instrTex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проекту </w: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«О внесении изменений в статьи 55.10 и 55.16 Градостроительный кодекс РФ».</w:t>
            </w:r>
          </w:p>
          <w:p w:rsidR="00665212" w:rsidRPr="00665212" w:rsidRDefault="00665212" w:rsidP="00665212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Замечания и предложения </w: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Word.Document.12 "D:\\Документы\\01 РСС-УЦ-РСПП-СРО\\03 РСПП\\22 Отчет 2014\\01_1 Отчет 2014.docx" OLE_LINK1 \a \r </w:instrTex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проекту </w:t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66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«О внесении изменений в отдельные законодательные акты РФ (в целях совершенствования законодательной базы саморегулирования)».</w:t>
            </w:r>
          </w:p>
          <w:p w:rsidR="00F367E3" w:rsidRPr="001F4FDD" w:rsidRDefault="00F367E3" w:rsidP="001F4FD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367E3" w:rsidRPr="00F367E3" w:rsidRDefault="00F367E3" w:rsidP="00F367E3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Совместно с Минстроем </w:t>
            </w:r>
            <w:proofErr w:type="gramStart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</w:t>
            </w:r>
            <w:proofErr w:type="gramEnd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проведены в июле 2014 года:</w:t>
            </w:r>
          </w:p>
          <w:p w:rsidR="00F367E3" w:rsidRPr="00F367E3" w:rsidRDefault="00F367E3" w:rsidP="00F367E3">
            <w:pPr>
              <w:tabs>
                <w:tab w:val="left" w:pos="284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XVIII Всероссийский конкурс на лучшую строительную организацию, предприятие строительных материалов и стройиндустрии за 2013 год;</w:t>
            </w:r>
          </w:p>
          <w:p w:rsidR="00F367E3" w:rsidRPr="00F367E3" w:rsidRDefault="00F367E3" w:rsidP="00F367E3">
            <w:pPr>
              <w:tabs>
                <w:tab w:val="left" w:pos="284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X Всероссийский конкурс на лучшую проектную и изыскательскую организацию за 2013 год.</w:t>
            </w:r>
          </w:p>
          <w:p w:rsidR="00F367E3" w:rsidRPr="00F367E3" w:rsidRDefault="00F367E3" w:rsidP="00F3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7E3" w:rsidRPr="00F367E3" w:rsidRDefault="00F367E3" w:rsidP="00F367E3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компанией «</w:t>
            </w:r>
            <w:proofErr w:type="spellStart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Аэргруп</w:t>
            </w:r>
            <w:proofErr w:type="spellEnd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при поддержке Минстроя России </w:t>
            </w:r>
            <w:proofErr w:type="gramStart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и проведена</w:t>
            </w:r>
            <w:proofErr w:type="gramEnd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Юбилейная </w:t>
            </w:r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Строительная Ассамблея, 17-18 ноября в Здании Правительства Москвы и Государственном Кремлевском Дворце.</w:t>
            </w:r>
          </w:p>
          <w:p w:rsidR="00F367E3" w:rsidRPr="00F367E3" w:rsidRDefault="00F367E3" w:rsidP="00F367E3">
            <w:pPr>
              <w:tabs>
                <w:tab w:val="left" w:pos="300"/>
              </w:tabs>
              <w:spacing w:after="0" w:line="240" w:lineRule="auto"/>
              <w:ind w:left="34" w:firstLine="8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7E3" w:rsidRPr="00F367E3" w:rsidRDefault="00F367E3" w:rsidP="00F367E3">
            <w:pPr>
              <w:tabs>
                <w:tab w:val="left" w:pos="30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фирмой «</w:t>
            </w:r>
            <w:proofErr w:type="spellStart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Алит-информ</w:t>
            </w:r>
            <w:proofErr w:type="spellEnd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и проведена</w:t>
            </w:r>
            <w:proofErr w:type="gramEnd"/>
            <w:r w:rsidRPr="00F3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3-я Международная научно-техническая конференция «Индустриальное домостроение – потенциал развития жилищного строительства в странах ЕАЭС», 2-4 декабря в выставочном комплексе «Крокус Сити».</w:t>
            </w:r>
          </w:p>
          <w:p w:rsidR="00F367E3" w:rsidRPr="001F4FDD" w:rsidRDefault="00F367E3" w:rsidP="00F367E3">
            <w:pPr>
              <w:pStyle w:val="a4"/>
              <w:tabs>
                <w:tab w:val="left" w:pos="30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E3" w:rsidRPr="009C6A29" w:rsidTr="00F367E3">
        <w:tc>
          <w:tcPr>
            <w:tcW w:w="1276" w:type="dxa"/>
            <w:shd w:val="clear" w:color="auto" w:fill="auto"/>
          </w:tcPr>
          <w:p w:rsidR="00F367E3" w:rsidRDefault="00F367E3" w:rsidP="00C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</w:t>
            </w:r>
          </w:p>
          <w:p w:rsidR="00F367E3" w:rsidRPr="009C6A29" w:rsidRDefault="00F367E3" w:rsidP="00A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F367E3" w:rsidRPr="00E907B4" w:rsidRDefault="00F367E3" w:rsidP="00E907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контрафактной и фальсифицированной продукции на рынке цемента и сухих строительных смесей.</w:t>
            </w:r>
          </w:p>
          <w:p w:rsidR="00F367E3" w:rsidRPr="00C43ADB" w:rsidRDefault="00F367E3" w:rsidP="00D01458">
            <w:pPr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367E3" w:rsidRDefault="00F367E3" w:rsidP="005672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Разработаны и направлены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предложения:</w:t>
            </w:r>
          </w:p>
          <w:p w:rsidR="00F367E3" w:rsidRPr="00567280" w:rsidRDefault="00F367E3" w:rsidP="00567280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280">
              <w:rPr>
                <w:rFonts w:ascii="Times New Roman" w:hAnsi="Times New Roman"/>
                <w:sz w:val="24"/>
                <w:szCs w:val="24"/>
              </w:rPr>
              <w:t xml:space="preserve">в Генпрокуратуру России, МВД России и Роспотребнадзор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7280"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системы организации и проведения мероприятий по борьбе с контрафактной и фальсифицированной продукцией на рынке цемента и сухих строительных смесей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7E3" w:rsidRPr="00567280" w:rsidRDefault="00F367E3" w:rsidP="00567280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280">
              <w:rPr>
                <w:rFonts w:ascii="Times New Roman" w:hAnsi="Times New Roman"/>
                <w:sz w:val="24"/>
                <w:szCs w:val="24"/>
              </w:rPr>
              <w:t xml:space="preserve">в Минстрой России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567280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567280">
              <w:rPr>
                <w:rFonts w:ascii="Times New Roman" w:hAnsi="Times New Roman"/>
                <w:sz w:val="24"/>
                <w:szCs w:val="24"/>
              </w:rPr>
              <w:t xml:space="preserve"> при Министерстве рабоч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567280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728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6728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контрафактной и фальсифицированной продукции в строительстве с участием представителей ведущих производителей строительных материалов, научных организаций РСПП, РСС, Союза производителе</w:t>
            </w:r>
            <w:r>
              <w:rPr>
                <w:rFonts w:ascii="Times New Roman" w:hAnsi="Times New Roman"/>
                <w:sz w:val="24"/>
                <w:szCs w:val="24"/>
              </w:rPr>
              <w:t>й цемента, НП «Антиконтрафакт».</w:t>
            </w:r>
          </w:p>
          <w:p w:rsidR="00F367E3" w:rsidRPr="009C6A29" w:rsidRDefault="00F367E3" w:rsidP="00C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F367E3" w:rsidRPr="00BA1040" w:rsidRDefault="00F367E3" w:rsidP="00C43AD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67E3" w:rsidRPr="00BA1040" w:rsidRDefault="00F367E3" w:rsidP="00C43AD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E3" w:rsidRPr="009C6A29" w:rsidTr="00F367E3">
        <w:tc>
          <w:tcPr>
            <w:tcW w:w="1276" w:type="dxa"/>
            <w:shd w:val="clear" w:color="auto" w:fill="auto"/>
          </w:tcPr>
          <w:p w:rsidR="00F367E3" w:rsidRPr="009C6A29" w:rsidRDefault="00F367E3" w:rsidP="00C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2410" w:type="dxa"/>
            <w:shd w:val="clear" w:color="auto" w:fill="auto"/>
          </w:tcPr>
          <w:p w:rsidR="00F367E3" w:rsidRPr="00E907B4" w:rsidRDefault="00F367E3" w:rsidP="00E907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в сфере градостроительной деятельности.</w:t>
            </w:r>
          </w:p>
          <w:p w:rsidR="00F367E3" w:rsidRPr="00C43ADB" w:rsidRDefault="00F367E3" w:rsidP="00D01458">
            <w:pPr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367E3" w:rsidRPr="00567280" w:rsidRDefault="00F367E3" w:rsidP="00567280">
            <w:pPr>
              <w:tabs>
                <w:tab w:val="left" w:pos="284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8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Поддержаны предложения Минстроя России, направленные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нормативно-правовой базы в сфере градостроительной деятельности.</w:t>
            </w:r>
          </w:p>
          <w:p w:rsidR="00F367E3" w:rsidRPr="009C6A29" w:rsidRDefault="00F367E3" w:rsidP="00C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F367E3" w:rsidRPr="00BA1040" w:rsidRDefault="00F367E3" w:rsidP="00C43AD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367E3" w:rsidRPr="00BA1040" w:rsidRDefault="00F367E3" w:rsidP="00F367E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E3" w:rsidRPr="009C6A29" w:rsidTr="00F367E3">
        <w:tc>
          <w:tcPr>
            <w:tcW w:w="1276" w:type="dxa"/>
            <w:shd w:val="clear" w:color="auto" w:fill="auto"/>
          </w:tcPr>
          <w:p w:rsidR="00F367E3" w:rsidRDefault="00F367E3" w:rsidP="00C43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367E3" w:rsidRPr="009C6A29" w:rsidRDefault="00F367E3" w:rsidP="00AD3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F367E3" w:rsidRPr="00C43ADB" w:rsidRDefault="00F367E3" w:rsidP="00E907B4">
            <w:pPr>
              <w:pStyle w:val="a4"/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4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саморегулирования в строительном комплексе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67E3" w:rsidRPr="00C43ADB" w:rsidRDefault="00F367E3" w:rsidP="00D01458">
            <w:pPr>
              <w:tabs>
                <w:tab w:val="left" w:pos="28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367E3" w:rsidRDefault="00F367E3" w:rsidP="0056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8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Поддержаны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  <w:r w:rsidRPr="0056728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Pr="00C4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саморегулирования в строительном комплексе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направлении повышения ответственности СРО и требовательности к ним со стороны НОСТРОЙ и Ростехнадзора.</w:t>
            </w:r>
          </w:p>
          <w:p w:rsidR="00F367E3" w:rsidRPr="009C6A29" w:rsidRDefault="00F367E3" w:rsidP="0056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F367E3" w:rsidRPr="00BA1040" w:rsidRDefault="00F367E3" w:rsidP="00C43AD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67E3" w:rsidRPr="00BA1040" w:rsidRDefault="00F367E3" w:rsidP="00C43AD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29" w:rsidRDefault="009C6A29" w:rsidP="009C6A29">
      <w:pPr>
        <w:spacing w:after="0" w:line="240" w:lineRule="auto"/>
      </w:pPr>
    </w:p>
    <w:p w:rsidR="005C14C9" w:rsidRPr="000A62EC" w:rsidRDefault="005C14C9" w:rsidP="009C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C14C9" w:rsidRPr="000A62EC" w:rsidSect="00D01458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8E" w:rsidRDefault="00D5068E" w:rsidP="00D01458">
      <w:pPr>
        <w:spacing w:after="0" w:line="240" w:lineRule="auto"/>
      </w:pPr>
      <w:r>
        <w:separator/>
      </w:r>
    </w:p>
  </w:endnote>
  <w:endnote w:type="continuationSeparator" w:id="0">
    <w:p w:rsidR="00D5068E" w:rsidRDefault="00D5068E" w:rsidP="00D0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8E" w:rsidRDefault="00D5068E" w:rsidP="00D01458">
      <w:pPr>
        <w:spacing w:after="0" w:line="240" w:lineRule="auto"/>
      </w:pPr>
      <w:r>
        <w:separator/>
      </w:r>
    </w:p>
  </w:footnote>
  <w:footnote w:type="continuationSeparator" w:id="0">
    <w:p w:rsidR="00D5068E" w:rsidRDefault="00D5068E" w:rsidP="00D0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668777"/>
      <w:docPartObj>
        <w:docPartGallery w:val="Page Numbers (Top of Page)"/>
        <w:docPartUnique/>
      </w:docPartObj>
    </w:sdtPr>
    <w:sdtEndPr/>
    <w:sdtContent>
      <w:p w:rsidR="00D01458" w:rsidRDefault="00D014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A3">
          <w:rPr>
            <w:noProof/>
          </w:rPr>
          <w:t>2</w:t>
        </w:r>
        <w:r>
          <w:fldChar w:fldCharType="end"/>
        </w:r>
      </w:p>
    </w:sdtContent>
  </w:sdt>
  <w:p w:rsidR="00D01458" w:rsidRDefault="00D014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DD5"/>
    <w:multiLevelType w:val="hybridMultilevel"/>
    <w:tmpl w:val="CF02FFC2"/>
    <w:lvl w:ilvl="0" w:tplc="86945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D36"/>
    <w:multiLevelType w:val="multilevel"/>
    <w:tmpl w:val="CBDAF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7E3B2B"/>
    <w:multiLevelType w:val="hybridMultilevel"/>
    <w:tmpl w:val="CA9A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4BD3"/>
    <w:multiLevelType w:val="multilevel"/>
    <w:tmpl w:val="C7245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A426A3"/>
    <w:multiLevelType w:val="multilevel"/>
    <w:tmpl w:val="FE768D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DE0A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892993"/>
    <w:multiLevelType w:val="hybridMultilevel"/>
    <w:tmpl w:val="2CBEC21E"/>
    <w:lvl w:ilvl="0" w:tplc="4DE60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432591"/>
    <w:multiLevelType w:val="hybridMultilevel"/>
    <w:tmpl w:val="EE06DA8E"/>
    <w:lvl w:ilvl="0" w:tplc="88A80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67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2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4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8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A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8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6C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631EDC"/>
    <w:multiLevelType w:val="hybridMultilevel"/>
    <w:tmpl w:val="3FD4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82499"/>
    <w:multiLevelType w:val="hybridMultilevel"/>
    <w:tmpl w:val="7BC26028"/>
    <w:lvl w:ilvl="0" w:tplc="35545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2651"/>
    <w:multiLevelType w:val="hybridMultilevel"/>
    <w:tmpl w:val="477E08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362EF1"/>
    <w:multiLevelType w:val="multilevel"/>
    <w:tmpl w:val="BC30F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C03CA8"/>
    <w:multiLevelType w:val="hybridMultilevel"/>
    <w:tmpl w:val="4DF2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E6314"/>
    <w:multiLevelType w:val="hybridMultilevel"/>
    <w:tmpl w:val="650E5A16"/>
    <w:lvl w:ilvl="0" w:tplc="88A80A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467EAA"/>
    <w:multiLevelType w:val="multilevel"/>
    <w:tmpl w:val="2F08A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5760EE"/>
    <w:multiLevelType w:val="multilevel"/>
    <w:tmpl w:val="970AF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745A06"/>
    <w:multiLevelType w:val="hybridMultilevel"/>
    <w:tmpl w:val="C6985482"/>
    <w:lvl w:ilvl="0" w:tplc="88A80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217E34"/>
    <w:multiLevelType w:val="hybridMultilevel"/>
    <w:tmpl w:val="B7B8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94056"/>
    <w:multiLevelType w:val="multilevel"/>
    <w:tmpl w:val="35E2883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154769"/>
    <w:multiLevelType w:val="hybridMultilevel"/>
    <w:tmpl w:val="7DBAEC1C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7220BF"/>
    <w:multiLevelType w:val="hybridMultilevel"/>
    <w:tmpl w:val="079EBD24"/>
    <w:lvl w:ilvl="0" w:tplc="88A8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132515"/>
    <w:multiLevelType w:val="hybridMultilevel"/>
    <w:tmpl w:val="9DD0DFCA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8678A"/>
    <w:multiLevelType w:val="hybridMultilevel"/>
    <w:tmpl w:val="A9EEA548"/>
    <w:lvl w:ilvl="0" w:tplc="510CA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0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733E1D"/>
    <w:multiLevelType w:val="multilevel"/>
    <w:tmpl w:val="CC10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B47A57"/>
    <w:multiLevelType w:val="hybridMultilevel"/>
    <w:tmpl w:val="7FFC5C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8FF14BD"/>
    <w:multiLevelType w:val="hybridMultilevel"/>
    <w:tmpl w:val="59B4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3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6"/>
  </w:num>
  <w:num w:numId="5">
    <w:abstractNumId w:val="18"/>
  </w:num>
  <w:num w:numId="6">
    <w:abstractNumId w:val="0"/>
  </w:num>
  <w:num w:numId="7">
    <w:abstractNumId w:val="24"/>
  </w:num>
  <w:num w:numId="8">
    <w:abstractNumId w:val="23"/>
  </w:num>
  <w:num w:numId="9">
    <w:abstractNumId w:val="10"/>
  </w:num>
  <w:num w:numId="10">
    <w:abstractNumId w:val="9"/>
  </w:num>
  <w:num w:numId="11">
    <w:abstractNumId w:val="3"/>
  </w:num>
  <w:num w:numId="12">
    <w:abstractNumId w:val="22"/>
  </w:num>
  <w:num w:numId="13">
    <w:abstractNumId w:val="25"/>
  </w:num>
  <w:num w:numId="14">
    <w:abstractNumId w:val="11"/>
  </w:num>
  <w:num w:numId="15">
    <w:abstractNumId w:val="5"/>
  </w:num>
  <w:num w:numId="16">
    <w:abstractNumId w:val="20"/>
  </w:num>
  <w:num w:numId="17">
    <w:abstractNumId w:val="15"/>
  </w:num>
  <w:num w:numId="18">
    <w:abstractNumId w:val="16"/>
  </w:num>
  <w:num w:numId="19">
    <w:abstractNumId w:val="14"/>
  </w:num>
  <w:num w:numId="20">
    <w:abstractNumId w:val="4"/>
  </w:num>
  <w:num w:numId="21">
    <w:abstractNumId w:val="1"/>
  </w:num>
  <w:num w:numId="22">
    <w:abstractNumId w:val="17"/>
  </w:num>
  <w:num w:numId="23">
    <w:abstractNumId w:val="2"/>
  </w:num>
  <w:num w:numId="24">
    <w:abstractNumId w:val="8"/>
  </w:num>
  <w:num w:numId="25">
    <w:abstractNumId w:val="19"/>
  </w:num>
  <w:num w:numId="26">
    <w:abstractNumId w:val="7"/>
  </w:num>
  <w:num w:numId="27">
    <w:abstractNumId w:val="13"/>
  </w:num>
  <w:num w:numId="28">
    <w:abstractNumId w:val="21"/>
  </w:num>
  <w:num w:numId="29">
    <w:abstractNumId w:val="2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E8"/>
    <w:rsid w:val="00005EAD"/>
    <w:rsid w:val="000C2477"/>
    <w:rsid w:val="001205F3"/>
    <w:rsid w:val="0014748B"/>
    <w:rsid w:val="0016512E"/>
    <w:rsid w:val="001F4FDD"/>
    <w:rsid w:val="00204B63"/>
    <w:rsid w:val="002A0F8A"/>
    <w:rsid w:val="00401E16"/>
    <w:rsid w:val="004170A4"/>
    <w:rsid w:val="004B79A3"/>
    <w:rsid w:val="004E305E"/>
    <w:rsid w:val="00567280"/>
    <w:rsid w:val="005C14C9"/>
    <w:rsid w:val="005C23BC"/>
    <w:rsid w:val="005C3B6C"/>
    <w:rsid w:val="00606E96"/>
    <w:rsid w:val="00665212"/>
    <w:rsid w:val="00677871"/>
    <w:rsid w:val="00687C72"/>
    <w:rsid w:val="0072261F"/>
    <w:rsid w:val="00734590"/>
    <w:rsid w:val="007B1BE8"/>
    <w:rsid w:val="007B4A32"/>
    <w:rsid w:val="007C71A3"/>
    <w:rsid w:val="007D1CAD"/>
    <w:rsid w:val="007F4975"/>
    <w:rsid w:val="00855832"/>
    <w:rsid w:val="008A3018"/>
    <w:rsid w:val="008D5FBA"/>
    <w:rsid w:val="009C6923"/>
    <w:rsid w:val="009C6A29"/>
    <w:rsid w:val="009E4C47"/>
    <w:rsid w:val="00A57E82"/>
    <w:rsid w:val="00AB4689"/>
    <w:rsid w:val="00AD3FB3"/>
    <w:rsid w:val="00B15204"/>
    <w:rsid w:val="00B1726C"/>
    <w:rsid w:val="00B31FB6"/>
    <w:rsid w:val="00B870F9"/>
    <w:rsid w:val="00BA1040"/>
    <w:rsid w:val="00BD501C"/>
    <w:rsid w:val="00BD52D3"/>
    <w:rsid w:val="00C239EE"/>
    <w:rsid w:val="00C43ADB"/>
    <w:rsid w:val="00C5718A"/>
    <w:rsid w:val="00CD4F19"/>
    <w:rsid w:val="00CF5323"/>
    <w:rsid w:val="00D01458"/>
    <w:rsid w:val="00D12E6A"/>
    <w:rsid w:val="00D5068E"/>
    <w:rsid w:val="00DC7CE4"/>
    <w:rsid w:val="00E01E22"/>
    <w:rsid w:val="00E907B4"/>
    <w:rsid w:val="00F367E3"/>
    <w:rsid w:val="00F46AB1"/>
    <w:rsid w:val="00F840BF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1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5832"/>
    <w:pPr>
      <w:ind w:left="720"/>
      <w:contextualSpacing/>
    </w:pPr>
  </w:style>
  <w:style w:type="paragraph" w:styleId="a5">
    <w:name w:val="Body Text"/>
    <w:basedOn w:val="a"/>
    <w:link w:val="a6"/>
    <w:rsid w:val="0085583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5583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0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1458"/>
  </w:style>
  <w:style w:type="paragraph" w:styleId="ab">
    <w:name w:val="footer"/>
    <w:basedOn w:val="a"/>
    <w:link w:val="ac"/>
    <w:uiPriority w:val="99"/>
    <w:unhideWhenUsed/>
    <w:rsid w:val="00D0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1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5832"/>
    <w:pPr>
      <w:ind w:left="720"/>
      <w:contextualSpacing/>
    </w:pPr>
  </w:style>
  <w:style w:type="paragraph" w:styleId="a5">
    <w:name w:val="Body Text"/>
    <w:basedOn w:val="a"/>
    <w:link w:val="a6"/>
    <w:rsid w:val="0085583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5583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0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1458"/>
  </w:style>
  <w:style w:type="paragraph" w:styleId="ab">
    <w:name w:val="footer"/>
    <w:basedOn w:val="a"/>
    <w:link w:val="ac"/>
    <w:uiPriority w:val="99"/>
    <w:unhideWhenUsed/>
    <w:rsid w:val="00D0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cp:lastPrinted>2012-11-21T06:41:00Z</cp:lastPrinted>
  <dcterms:created xsi:type="dcterms:W3CDTF">2014-12-18T13:07:00Z</dcterms:created>
  <dcterms:modified xsi:type="dcterms:W3CDTF">2014-12-18T13:07:00Z</dcterms:modified>
</cp:coreProperties>
</file>