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B" w:rsidRPr="008F07C9" w:rsidRDefault="00A87C46" w:rsidP="008F07C9">
      <w:pPr>
        <w:pStyle w:val="Standard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8F07C9">
        <w:rPr>
          <w:rFonts w:ascii="Times New Roman" w:hAnsi="Times New Roman"/>
          <w:b/>
          <w:bCs/>
          <w:sz w:val="22"/>
          <w:szCs w:val="22"/>
        </w:rPr>
        <w:t>Ограничения при розничной продаже алкогольной продукции</w:t>
      </w:r>
    </w:p>
    <w:p w:rsidR="00D657AB" w:rsidRPr="008F07C9" w:rsidRDefault="00D657AB">
      <w:pPr>
        <w:pStyle w:val="Standard"/>
        <w:rPr>
          <w:sz w:val="22"/>
          <w:szCs w:val="22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4"/>
        <w:gridCol w:w="1592"/>
        <w:gridCol w:w="4361"/>
        <w:gridCol w:w="2977"/>
      </w:tblGrid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AB" w:rsidRPr="008F07C9" w:rsidRDefault="00A87C46" w:rsidP="008F07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AB" w:rsidRPr="008F07C9" w:rsidRDefault="00A87C46" w:rsidP="008F07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AB" w:rsidRPr="008F07C9" w:rsidRDefault="00A87C46" w:rsidP="008F07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AB" w:rsidRPr="008F07C9" w:rsidRDefault="00A87C46" w:rsidP="008F07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Нормативн</w:t>
            </w:r>
            <w:proofErr w:type="gramStart"/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о-</w:t>
            </w:r>
            <w:proofErr w:type="gramEnd"/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Новороссийск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Краснодарский  край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метод измерения расстояния: от границ земельного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участка до границ земельного участка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Постановление от 16.09.2013 № 6545. Принято Администрацией муниципального образования город-герой Новороссийск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Липецк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Липецкая область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к объектам на прилегающей территории к которым не допускается розничная продажа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алкогольной продукции отнесены: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крупные автостоянки (более 50 мест);</w:t>
            </w:r>
          </w:p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-гаражные кооперативы;</w:t>
            </w:r>
          </w:p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-зоны рекреационного назначения (в границах территорий, занятых скверами, парками, городскими садами, пляжами; от границ береговой линии пруда, озера, водохранилищ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а);</w:t>
            </w:r>
            <w:proofErr w:type="gramEnd"/>
          </w:p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-действующие здания и сооружения, предназначенные для проведения религиозных обрядов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Закон Липецкой области 29 декабря 2012 года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N118-ОЗ Принят областным советом депутатов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Чайковский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Пермский край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к объектам на прилегающей территории к которым не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розничная продажа алкогольной продукции отнесены: 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здания предназначенные для функционирования Федеральной службы исполнения наказаний, а так же исправительные колоний, колоний </w:t>
            </w:r>
            <w:proofErr w:type="spell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поселений,воспитательные</w:t>
            </w:r>
            <w:proofErr w:type="spell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колонии,лечебно-исправительные</w:t>
            </w:r>
            <w:proofErr w:type="spell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, тюрьмы, следственные изоляторы, изоляторы временного содержания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Постановление от 09.08.2013 №1688 Администрации Чайковского городского поселения Пермского края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Петрозаводск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Республика Карелия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метод измерения расстояния определяется: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ри наличии обособленной территории в метрах по всему периметру от границ обособленной территории;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-при отсутствии обособленной территории в метрах по радиусу от входа для посетителей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Петрозаводского городского округа №6058 от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26.11.2013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441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Челябинская область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Установить на территории города Челябинска следующие минимальные значения расстояний от организаций и (или) объектов, указанных в пункте 1 настоящего постановления, до границ прилегающих территорий:1) при наличии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у организаций и объектов ограждений - 30 метров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) при отсутствии у организаций и объектов ограждений - 30 метров3. Минимальные значения расстояний, указанные в пункте 2 настоящего постановления, от организаций и объектов до границ прилегающих территорий, н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а которых не допускается розничная продажа алкогольной продукции, определяются:1) при налич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ии у о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рганизаций и объектов ограждений - как равноудаленное расстояние от любой точки границ ограждений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. Челябинска</w:t>
            </w:r>
            <w:r w:rsidR="008F0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№ 214-п от 06.09.201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Ульяновск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Ульяновская область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на которых не 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допускается продажа алкогольной продукции определяются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1.1. как расстояние в размере не менее 200 метров, исходя из протяженности пешеходного потока от центрального входа заводов с численностью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работающих более пяти тысяч человек до центрального входа объекта, осуществляющего розничную продажу алкогольной продукции;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1.2. как расстояние в размере не менее 100 метров, исходя из протяженности пешеходного потока от центрального входа детских организа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ций до центрального входа объекта, осуществляющего розничную продажу алкогольной продукции;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1.3. как расстояние в размере не менее 50 метров, исходя из протяженности пешеходного потока от центрального входа образовательных и медицинских организаций до цент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рального входа объекта, осуществляющего розничную продажу алкогольной продукции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Постановления Главы города Ульяновска от 20.05.2009 № 4011</w:t>
            </w:r>
          </w:p>
        </w:tc>
      </w:tr>
      <w:tr w:rsidR="00D657AB" w:rsidRPr="008F07C9" w:rsidTr="008F07C9">
        <w:tblPrEx>
          <w:tblCellMar>
            <w:top w:w="0" w:type="dxa"/>
            <w:bottom w:w="0" w:type="dxa"/>
          </w:tblCellMar>
        </w:tblPrEx>
        <w:trPr>
          <w:trHeight w:val="6658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Учалы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метод измерения расстояния определяется: при отсутствии обособленной территории – 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границы прилегающих территорий устанавливаются на расстоянии, определяемом в метрах по радиусу от оси входа для посетителей  в организацию и (или) объект, указанный в п. 1.2. настоящего Порядка, без учета рельефа территории и искусственных преград. В случа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е наличия более одного входа прилегающая территория определяется от каждого входа, за исключение входов, которые не используются для входа для </w:t>
            </w:r>
            <w:proofErr w:type="spell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посетителей</w:t>
            </w:r>
            <w:proofErr w:type="gram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;к</w:t>
            </w:r>
            <w:proofErr w:type="gram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огда</w:t>
            </w:r>
            <w:proofErr w:type="spell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стационарный торговый объект и организации и (или) объекты, на территории которых не допускаетс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я розничная продажа алкогольной продукции, расположены в разных частях одного здания, сооружения, помещения (имеют один почтовый адрес), но имеют разные обособленные входы и выходы, расстояние определяется от входа для посетителей в часть здания (строения,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объект, по кратчайшей пешеходной зоне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AB" w:rsidRPr="008F07C9" w:rsidRDefault="00A87C46" w:rsidP="008F07C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Решение Совета городского п</w:t>
            </w:r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оселения город Учалы муниципального </w:t>
            </w:r>
            <w:proofErr w:type="spell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районаУчалинский</w:t>
            </w:r>
            <w:proofErr w:type="spell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</w:t>
            </w:r>
            <w:proofErr w:type="spellStart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>Башкортостанот</w:t>
            </w:r>
            <w:proofErr w:type="spellEnd"/>
            <w:r w:rsidRPr="008F07C9">
              <w:rPr>
                <w:rFonts w:ascii="Times New Roman" w:hAnsi="Times New Roman" w:cs="Times New Roman"/>
                <w:sz w:val="22"/>
                <w:szCs w:val="22"/>
              </w:rPr>
              <w:t xml:space="preserve"> 26 сентября 2013 г. № 130</w:t>
            </w:r>
          </w:p>
        </w:tc>
      </w:tr>
    </w:tbl>
    <w:p w:rsidR="00D657AB" w:rsidRPr="008F07C9" w:rsidRDefault="00D657AB">
      <w:pPr>
        <w:pStyle w:val="Standard"/>
        <w:rPr>
          <w:sz w:val="22"/>
          <w:szCs w:val="22"/>
        </w:rPr>
      </w:pPr>
    </w:p>
    <w:sectPr w:rsidR="00D657AB" w:rsidRPr="008F07C9" w:rsidSect="008F07C9">
      <w:pgSz w:w="11905" w:h="16837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46" w:rsidRDefault="00A87C46" w:rsidP="00D657AB">
      <w:r>
        <w:separator/>
      </w:r>
    </w:p>
  </w:endnote>
  <w:endnote w:type="continuationSeparator" w:id="0">
    <w:p w:rsidR="00A87C46" w:rsidRDefault="00A87C46" w:rsidP="00D6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46" w:rsidRDefault="00A87C46" w:rsidP="00D657AB">
      <w:r w:rsidRPr="00D657AB">
        <w:rPr>
          <w:color w:val="000000"/>
        </w:rPr>
        <w:ptab w:relativeTo="margin" w:alignment="center" w:leader="none"/>
      </w:r>
    </w:p>
  </w:footnote>
  <w:footnote w:type="continuationSeparator" w:id="0">
    <w:p w:rsidR="00A87C46" w:rsidRDefault="00A87C46" w:rsidP="00D65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AB"/>
    <w:rsid w:val="008F07C9"/>
    <w:rsid w:val="00A87C46"/>
    <w:rsid w:val="00D6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7AB"/>
  </w:style>
  <w:style w:type="paragraph" w:customStyle="1" w:styleId="Heading">
    <w:name w:val="Heading"/>
    <w:basedOn w:val="Standard"/>
    <w:next w:val="Textbody"/>
    <w:rsid w:val="00D657AB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D657AB"/>
    <w:pPr>
      <w:spacing w:after="120"/>
    </w:pPr>
  </w:style>
  <w:style w:type="paragraph" w:styleId="a3">
    <w:name w:val="Title"/>
    <w:basedOn w:val="Standard"/>
    <w:next w:val="Textbody"/>
    <w:rsid w:val="00D657AB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Heading"/>
    <w:next w:val="Textbody"/>
    <w:rsid w:val="00D657AB"/>
    <w:pPr>
      <w:jc w:val="center"/>
    </w:pPr>
    <w:rPr>
      <w:i/>
      <w:iCs/>
    </w:rPr>
  </w:style>
  <w:style w:type="paragraph" w:styleId="a5">
    <w:name w:val="List"/>
    <w:basedOn w:val="Textbody"/>
    <w:rsid w:val="00D657AB"/>
    <w:rPr>
      <w:sz w:val="24"/>
    </w:rPr>
  </w:style>
  <w:style w:type="paragraph" w:customStyle="1" w:styleId="Caption">
    <w:name w:val="Caption"/>
    <w:basedOn w:val="Standard"/>
    <w:rsid w:val="00D657A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657AB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D657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Дeмина Ирина Вячеславна</dc:creator>
  <cp:lastModifiedBy>DeminaIV</cp:lastModifiedBy>
  <cp:revision>1</cp:revision>
  <dcterms:created xsi:type="dcterms:W3CDTF">2014-06-09T16:30:00Z</dcterms:created>
  <dcterms:modified xsi:type="dcterms:W3CDTF">2014-06-09T13:04:00Z</dcterms:modified>
</cp:coreProperties>
</file>