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B260" w14:textId="77777777" w:rsidR="006035F0" w:rsidRPr="00C21E98" w:rsidRDefault="00C21E98" w:rsidP="00C21E98">
      <w:pPr>
        <w:pStyle w:val="Default"/>
        <w:jc w:val="right"/>
        <w:rPr>
          <w:b/>
          <w:sz w:val="28"/>
          <w:szCs w:val="28"/>
        </w:rPr>
      </w:pPr>
      <w:r w:rsidRPr="00C21E98">
        <w:rPr>
          <w:b/>
          <w:sz w:val="28"/>
          <w:szCs w:val="28"/>
        </w:rPr>
        <w:t>ПРОЕКТ</w:t>
      </w:r>
    </w:p>
    <w:p w14:paraId="32B6FD0B" w14:textId="77777777" w:rsidR="006035F0" w:rsidRDefault="006035F0" w:rsidP="006035F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16659D" w14:textId="77777777" w:rsidR="002A7969" w:rsidRPr="008C4820" w:rsidRDefault="001F35E4" w:rsidP="00FC6C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Типовой п</w:t>
      </w:r>
      <w:r w:rsidR="002A7969" w:rsidRPr="008C4820">
        <w:rPr>
          <w:b/>
          <w:bCs/>
          <w:sz w:val="28"/>
          <w:szCs w:val="28"/>
        </w:rPr>
        <w:t>орядок</w:t>
      </w:r>
    </w:p>
    <w:p w14:paraId="434510FA" w14:textId="77777777" w:rsidR="006035F0" w:rsidRPr="008C4820" w:rsidRDefault="001F35E4" w:rsidP="00FC6C80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72911" w:rsidRPr="008C4820">
        <w:rPr>
          <w:b/>
          <w:bCs/>
          <w:sz w:val="28"/>
          <w:szCs w:val="28"/>
        </w:rPr>
        <w:t>тбора</w:t>
      </w:r>
      <w:r w:rsidR="00CC396D">
        <w:rPr>
          <w:b/>
          <w:bCs/>
          <w:sz w:val="28"/>
          <w:szCs w:val="28"/>
        </w:rPr>
        <w:t xml:space="preserve">, </w:t>
      </w:r>
      <w:r w:rsidR="00272911" w:rsidRPr="008C4820">
        <w:rPr>
          <w:b/>
          <w:bCs/>
          <w:sz w:val="28"/>
          <w:szCs w:val="28"/>
        </w:rPr>
        <w:t xml:space="preserve"> аккредитации </w:t>
      </w:r>
      <w:r w:rsidR="00CC396D">
        <w:rPr>
          <w:b/>
          <w:bCs/>
          <w:sz w:val="28"/>
          <w:szCs w:val="28"/>
        </w:rPr>
        <w:t>и прекращения полномочий</w:t>
      </w:r>
      <w:r w:rsidR="009329CD">
        <w:rPr>
          <w:b/>
          <w:bCs/>
          <w:sz w:val="28"/>
          <w:szCs w:val="28"/>
        </w:rPr>
        <w:t xml:space="preserve"> </w:t>
      </w:r>
      <w:r w:rsidR="002A7969" w:rsidRPr="008C4820">
        <w:rPr>
          <w:b/>
          <w:bCs/>
          <w:sz w:val="28"/>
          <w:szCs w:val="28"/>
        </w:rPr>
        <w:t xml:space="preserve">организаций, выполняющих функции </w:t>
      </w:r>
      <w:r w:rsidR="00272911" w:rsidRPr="008C4820">
        <w:rPr>
          <w:b/>
          <w:bCs/>
          <w:sz w:val="28"/>
          <w:szCs w:val="28"/>
        </w:rPr>
        <w:t xml:space="preserve">независимых </w:t>
      </w:r>
      <w:r w:rsidR="002A7969" w:rsidRPr="008C4820">
        <w:rPr>
          <w:b/>
          <w:bCs/>
          <w:sz w:val="28"/>
          <w:szCs w:val="28"/>
        </w:rPr>
        <w:t xml:space="preserve">центров оценки квалификаций </w:t>
      </w:r>
    </w:p>
    <w:p w14:paraId="4BA91199" w14:textId="77777777" w:rsidR="006035F0" w:rsidRPr="008C4820" w:rsidRDefault="006035F0" w:rsidP="00FC6C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014FF10" w14:textId="77777777" w:rsidR="006035F0" w:rsidRDefault="00BD29EA" w:rsidP="00FC6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238D4">
        <w:rPr>
          <w:rFonts w:ascii="Times New Roman" w:hAnsi="Times New Roman"/>
          <w:b/>
          <w:bCs/>
          <w:sz w:val="28"/>
          <w:szCs w:val="28"/>
          <w:u w:val="single"/>
        </w:rPr>
        <w:t>Общие положения</w:t>
      </w:r>
    </w:p>
    <w:p w14:paraId="3089D28B" w14:textId="77777777" w:rsidR="000238D4" w:rsidRPr="000238D4" w:rsidRDefault="000238D4" w:rsidP="00FC6C80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25EEE25" w14:textId="77777777" w:rsidR="00BA0FF3" w:rsidRPr="000238D4" w:rsidRDefault="006035F0" w:rsidP="00FC6C8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238D4">
        <w:rPr>
          <w:rFonts w:ascii="Times New Roman" w:hAnsi="Times New Roman"/>
          <w:bCs/>
          <w:sz w:val="28"/>
          <w:szCs w:val="28"/>
        </w:rPr>
        <w:t xml:space="preserve">Настоящий порядок определяет </w:t>
      </w:r>
      <w:r w:rsidR="00987EFF" w:rsidRPr="000238D4">
        <w:rPr>
          <w:rFonts w:ascii="Times New Roman" w:hAnsi="Times New Roman"/>
          <w:bCs/>
          <w:sz w:val="28"/>
          <w:szCs w:val="28"/>
        </w:rPr>
        <w:t xml:space="preserve">правила и последовательность действий по </w:t>
      </w:r>
      <w:r w:rsidR="00BA0FF3" w:rsidRPr="000238D4">
        <w:rPr>
          <w:rFonts w:ascii="Times New Roman" w:hAnsi="Times New Roman"/>
          <w:bCs/>
          <w:sz w:val="28"/>
          <w:szCs w:val="28"/>
        </w:rPr>
        <w:t>отбору, аккредитации</w:t>
      </w:r>
      <w:r w:rsidR="00987EFF" w:rsidRPr="000238D4">
        <w:rPr>
          <w:rFonts w:ascii="Times New Roman" w:hAnsi="Times New Roman"/>
          <w:bCs/>
          <w:sz w:val="28"/>
          <w:szCs w:val="28"/>
        </w:rPr>
        <w:t xml:space="preserve"> </w:t>
      </w:r>
      <w:r w:rsidRPr="000238D4">
        <w:rPr>
          <w:rFonts w:ascii="Times New Roman" w:hAnsi="Times New Roman"/>
          <w:bCs/>
          <w:sz w:val="28"/>
          <w:szCs w:val="28"/>
        </w:rPr>
        <w:t xml:space="preserve"> </w:t>
      </w:r>
      <w:r w:rsidR="00DD2714" w:rsidRPr="000238D4">
        <w:rPr>
          <w:rFonts w:ascii="Times New Roman" w:hAnsi="Times New Roman"/>
          <w:bCs/>
          <w:sz w:val="28"/>
          <w:szCs w:val="28"/>
        </w:rPr>
        <w:t xml:space="preserve">и прекращению полномочий </w:t>
      </w:r>
      <w:r w:rsidR="00987EFF" w:rsidRPr="000238D4">
        <w:rPr>
          <w:rFonts w:ascii="Times New Roman" w:hAnsi="Times New Roman"/>
          <w:bCs/>
          <w:sz w:val="28"/>
          <w:szCs w:val="28"/>
        </w:rPr>
        <w:t>организаций, выполняющих функции центров оценки квалификаций</w:t>
      </w:r>
      <w:r w:rsidR="00BA0FF3" w:rsidRPr="000238D4">
        <w:rPr>
          <w:rFonts w:ascii="Times New Roman" w:hAnsi="Times New Roman"/>
          <w:bCs/>
          <w:sz w:val="28"/>
          <w:szCs w:val="28"/>
        </w:rPr>
        <w:t xml:space="preserve"> (ЦОК)</w:t>
      </w:r>
      <w:r w:rsidR="00987EFF" w:rsidRPr="000238D4">
        <w:rPr>
          <w:rFonts w:ascii="Times New Roman" w:hAnsi="Times New Roman"/>
          <w:bCs/>
          <w:sz w:val="28"/>
          <w:szCs w:val="28"/>
        </w:rPr>
        <w:t xml:space="preserve"> </w:t>
      </w:r>
      <w:r w:rsidR="00BA0FF3" w:rsidRPr="000238D4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7A4E25" w:rsidRPr="000238D4">
        <w:rPr>
          <w:rFonts w:ascii="Times New Roman" w:hAnsi="Times New Roman"/>
          <w:bCs/>
          <w:sz w:val="28"/>
          <w:szCs w:val="28"/>
        </w:rPr>
        <w:t xml:space="preserve">системы </w:t>
      </w:r>
      <w:r w:rsidR="00BA0FF3" w:rsidRPr="000238D4">
        <w:rPr>
          <w:rFonts w:ascii="Times New Roman" w:hAnsi="Times New Roman"/>
          <w:bCs/>
          <w:sz w:val="28"/>
          <w:szCs w:val="28"/>
        </w:rPr>
        <w:t xml:space="preserve">независимой </w:t>
      </w:r>
      <w:r w:rsidR="007A4E25" w:rsidRPr="000238D4">
        <w:rPr>
          <w:rFonts w:ascii="Times New Roman" w:hAnsi="Times New Roman"/>
          <w:bCs/>
          <w:sz w:val="28"/>
          <w:szCs w:val="28"/>
        </w:rPr>
        <w:t>оценки квалификаций</w:t>
      </w:r>
      <w:r w:rsidR="00BA0FF3" w:rsidRPr="000238D4">
        <w:rPr>
          <w:rFonts w:ascii="Times New Roman" w:hAnsi="Times New Roman"/>
          <w:bCs/>
          <w:sz w:val="28"/>
          <w:szCs w:val="28"/>
        </w:rPr>
        <w:t xml:space="preserve"> (СНОК)</w:t>
      </w:r>
      <w:r w:rsidR="000238D4" w:rsidRPr="000238D4">
        <w:rPr>
          <w:rFonts w:ascii="Times New Roman" w:hAnsi="Times New Roman"/>
          <w:bCs/>
          <w:sz w:val="28"/>
          <w:szCs w:val="28"/>
        </w:rPr>
        <w:t>.</w:t>
      </w:r>
    </w:p>
    <w:p w14:paraId="607EC544" w14:textId="77777777" w:rsidR="003A7B4B" w:rsidRDefault="003A7B4B" w:rsidP="00FC6C80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238D4">
        <w:rPr>
          <w:rFonts w:ascii="Times New Roman" w:hAnsi="Times New Roman"/>
          <w:bCs/>
          <w:sz w:val="28"/>
          <w:szCs w:val="28"/>
        </w:rPr>
        <w:t xml:space="preserve">Для целей настоящего Порядка </w:t>
      </w:r>
      <w:r w:rsidR="000C21B6" w:rsidRPr="000238D4">
        <w:rPr>
          <w:rFonts w:ascii="Times New Roman" w:hAnsi="Times New Roman"/>
          <w:bCs/>
          <w:sz w:val="28"/>
          <w:szCs w:val="28"/>
        </w:rPr>
        <w:t>п</w:t>
      </w:r>
      <w:r w:rsidRPr="000238D4">
        <w:rPr>
          <w:rFonts w:ascii="Times New Roman" w:hAnsi="Times New Roman"/>
          <w:bCs/>
          <w:sz w:val="28"/>
          <w:szCs w:val="28"/>
        </w:rPr>
        <w:t>рименяются следующие основные понятия:</w:t>
      </w:r>
    </w:p>
    <w:p w14:paraId="7A62A9C6" w14:textId="77777777" w:rsidR="003A7B4B" w:rsidRPr="003A7B4B" w:rsidRDefault="003A7B4B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A7B4B">
        <w:rPr>
          <w:rFonts w:ascii="Times New Roman" w:hAnsi="Times New Roman"/>
          <w:bCs/>
          <w:sz w:val="28"/>
          <w:szCs w:val="28"/>
        </w:rPr>
        <w:t>1) независимая оценка квалификации – оценка соответствия профессиональной квалификации соискателя положениям профессионального стандарта, проведенная центром оценки квалификации в соответствии с настоящим Федеральным законом, с подтверждением такого соответствия свидетельством о квалификации;</w:t>
      </w:r>
    </w:p>
    <w:p w14:paraId="36181C99" w14:textId="77777777" w:rsidR="003A7B4B" w:rsidRPr="003A7B4B" w:rsidRDefault="003A7B4B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A7B4B">
        <w:rPr>
          <w:rFonts w:ascii="Times New Roman" w:hAnsi="Times New Roman"/>
          <w:bCs/>
          <w:sz w:val="28"/>
          <w:szCs w:val="28"/>
        </w:rPr>
        <w:t>2) вид профессиональной деятельности - совокупность обобщенных трудовых функций, имеющих близкий характер, результаты и условия труда, сложившиеся в результате разделения труда в конкретном производственном или (бизнес) процессе;</w:t>
      </w:r>
    </w:p>
    <w:p w14:paraId="560DE33C" w14:textId="77777777" w:rsidR="003A7B4B" w:rsidRPr="003A7B4B" w:rsidRDefault="003A7B4B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A7B4B">
        <w:rPr>
          <w:rFonts w:ascii="Times New Roman" w:hAnsi="Times New Roman"/>
          <w:bCs/>
          <w:sz w:val="28"/>
          <w:szCs w:val="28"/>
        </w:rPr>
        <w:t>3) профессиональная квалификация - квалификация, подтверждаемая по результатам профессионального экзамена;</w:t>
      </w:r>
    </w:p>
    <w:p w14:paraId="6DD363D7" w14:textId="77777777" w:rsidR="003A7B4B" w:rsidRPr="003A7B4B" w:rsidRDefault="003A7B4B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A7B4B">
        <w:rPr>
          <w:rFonts w:ascii="Times New Roman" w:hAnsi="Times New Roman"/>
          <w:bCs/>
          <w:sz w:val="28"/>
          <w:szCs w:val="28"/>
        </w:rPr>
        <w:t>4) профессиональный экзамен – форма независимой оценки квалификации, в ходе которой соискатель подтверждает свою профессиональную квалификацию, а центр оценки квалификации оценивает ее соответствие положениям профессионального стандарта;</w:t>
      </w:r>
    </w:p>
    <w:p w14:paraId="61AA1049" w14:textId="77777777" w:rsidR="003A7B4B" w:rsidRPr="003A7B4B" w:rsidRDefault="003A7B4B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A7B4B">
        <w:rPr>
          <w:rFonts w:ascii="Times New Roman" w:hAnsi="Times New Roman"/>
          <w:bCs/>
          <w:sz w:val="28"/>
          <w:szCs w:val="28"/>
        </w:rPr>
        <w:t>5) центр оценки квалификации – юридическое лицо, прошедшее отбор советом по профессиональным квалификациям для проведения независимой оценки квалификации;</w:t>
      </w:r>
    </w:p>
    <w:p w14:paraId="543FB0FC" w14:textId="77777777" w:rsidR="003A7B4B" w:rsidRPr="003A7B4B" w:rsidRDefault="003A7B4B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A7B4B">
        <w:rPr>
          <w:rFonts w:ascii="Times New Roman" w:hAnsi="Times New Roman"/>
          <w:bCs/>
          <w:sz w:val="28"/>
          <w:szCs w:val="28"/>
        </w:rPr>
        <w:t>6) соискатели – физические лица, включая иностранных граждан и лиц 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экзамена;</w:t>
      </w:r>
    </w:p>
    <w:p w14:paraId="2A75A60A" w14:textId="77777777" w:rsidR="003A7B4B" w:rsidRPr="003A7B4B" w:rsidRDefault="003A7B4B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A7B4B">
        <w:rPr>
          <w:rFonts w:ascii="Times New Roman" w:hAnsi="Times New Roman"/>
          <w:bCs/>
          <w:sz w:val="28"/>
          <w:szCs w:val="28"/>
        </w:rPr>
        <w:t>7) свидетельство о квалификации – документ, удостоверяющий квалификацию соискателя, подтвержденную в ходе профессионального экзамена;</w:t>
      </w:r>
    </w:p>
    <w:p w14:paraId="7E6F9616" w14:textId="77777777" w:rsidR="006035F0" w:rsidRDefault="003A7B4B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A7B4B">
        <w:rPr>
          <w:rFonts w:ascii="Times New Roman" w:hAnsi="Times New Roman"/>
          <w:bCs/>
          <w:sz w:val="28"/>
          <w:szCs w:val="28"/>
        </w:rPr>
        <w:t>8) квалификационная комиссия - орган, образованный центром оценки квалификации для проведения профессионального экзамена.</w:t>
      </w:r>
    </w:p>
    <w:p w14:paraId="19DDBCA3" w14:textId="77777777" w:rsidR="002F00B0" w:rsidRDefault="002F00B0" w:rsidP="00FC6C80">
      <w:pPr>
        <w:spacing w:after="0" w:line="240" w:lineRule="auto"/>
        <w:ind w:left="426" w:hanging="11"/>
        <w:jc w:val="both"/>
        <w:rPr>
          <w:rFonts w:ascii="Times New Roman" w:hAnsi="Times New Roman"/>
          <w:bCs/>
          <w:sz w:val="28"/>
          <w:szCs w:val="28"/>
        </w:rPr>
      </w:pPr>
    </w:p>
    <w:p w14:paraId="6A9A6964" w14:textId="77777777" w:rsidR="00CF7D44" w:rsidRPr="00CF7D44" w:rsidRDefault="000238D4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CF7D44">
        <w:rPr>
          <w:rFonts w:ascii="Times New Roman" w:hAnsi="Times New Roman"/>
          <w:bCs/>
          <w:sz w:val="28"/>
          <w:szCs w:val="28"/>
        </w:rPr>
        <w:t xml:space="preserve"> </w:t>
      </w:r>
      <w:r w:rsidR="00CF7D44" w:rsidRPr="00CF7D44">
        <w:rPr>
          <w:rFonts w:ascii="Times New Roman" w:hAnsi="Times New Roman"/>
          <w:bCs/>
          <w:sz w:val="28"/>
          <w:szCs w:val="28"/>
        </w:rPr>
        <w:t>Система независимой оценки квалификации включает в себя следующих участников:</w:t>
      </w:r>
    </w:p>
    <w:p w14:paraId="40CA19AA" w14:textId="77777777" w:rsidR="00CF7D44" w:rsidRPr="00CF7D44" w:rsidRDefault="00CF7D44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7D44">
        <w:rPr>
          <w:rFonts w:ascii="Times New Roman" w:hAnsi="Times New Roman"/>
          <w:bCs/>
          <w:sz w:val="28"/>
          <w:szCs w:val="28"/>
        </w:rPr>
        <w:lastRenderedPageBreak/>
        <w:t>1) координационный орган по профессиональным квалификациям</w:t>
      </w:r>
      <w:r>
        <w:rPr>
          <w:rFonts w:ascii="Times New Roman" w:hAnsi="Times New Roman"/>
          <w:bCs/>
          <w:sz w:val="28"/>
          <w:szCs w:val="28"/>
        </w:rPr>
        <w:t>, выполняющий функции координатора СНОК</w:t>
      </w:r>
      <w:r w:rsidRPr="00CF7D44">
        <w:rPr>
          <w:rFonts w:ascii="Times New Roman" w:hAnsi="Times New Roman"/>
          <w:bCs/>
          <w:sz w:val="28"/>
          <w:szCs w:val="28"/>
        </w:rPr>
        <w:t>;</w:t>
      </w:r>
    </w:p>
    <w:p w14:paraId="24475DA9" w14:textId="77777777" w:rsidR="00CF7D44" w:rsidRPr="00CF7D44" w:rsidRDefault="00CF7D44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7D44">
        <w:rPr>
          <w:rFonts w:ascii="Times New Roman" w:hAnsi="Times New Roman"/>
          <w:bCs/>
          <w:sz w:val="28"/>
          <w:szCs w:val="28"/>
        </w:rPr>
        <w:t xml:space="preserve">2) </w:t>
      </w:r>
      <w:r w:rsidR="002E67BD">
        <w:rPr>
          <w:rFonts w:ascii="Times New Roman" w:hAnsi="Times New Roman"/>
          <w:bCs/>
          <w:sz w:val="28"/>
          <w:szCs w:val="28"/>
        </w:rPr>
        <w:t>организаторов независимой оценки квалификаций (</w:t>
      </w:r>
      <w:r w:rsidRPr="00CF7D44">
        <w:rPr>
          <w:rFonts w:ascii="Times New Roman" w:hAnsi="Times New Roman"/>
          <w:bCs/>
          <w:sz w:val="28"/>
          <w:szCs w:val="28"/>
        </w:rPr>
        <w:t>советы по профессиональным квалификациям</w:t>
      </w:r>
      <w:r w:rsidR="002E67BD">
        <w:rPr>
          <w:rFonts w:ascii="Times New Roman" w:hAnsi="Times New Roman"/>
          <w:bCs/>
          <w:sz w:val="28"/>
          <w:szCs w:val="28"/>
        </w:rPr>
        <w:t xml:space="preserve">, </w:t>
      </w:r>
      <w:r w:rsidR="002E67BD" w:rsidRPr="002E67BD">
        <w:rPr>
          <w:rFonts w:ascii="Times New Roman" w:hAnsi="Times New Roman"/>
          <w:bCs/>
          <w:sz w:val="28"/>
          <w:szCs w:val="28"/>
        </w:rPr>
        <w:t>общероссийские и общероссийские отраслевые (межотраслевые) объединения работодателей, общероссийские профессиональные сообщества, крупнейшие работодатели, оказывающи</w:t>
      </w:r>
      <w:r w:rsidR="000238D4">
        <w:rPr>
          <w:rFonts w:ascii="Times New Roman" w:hAnsi="Times New Roman"/>
          <w:bCs/>
          <w:sz w:val="28"/>
          <w:szCs w:val="28"/>
        </w:rPr>
        <w:t>е</w:t>
      </w:r>
      <w:r w:rsidR="002E67BD" w:rsidRPr="002E67BD">
        <w:rPr>
          <w:rFonts w:ascii="Times New Roman" w:hAnsi="Times New Roman"/>
          <w:bCs/>
          <w:sz w:val="28"/>
          <w:szCs w:val="28"/>
        </w:rPr>
        <w:t xml:space="preserve"> решающее влияние на рынок труда в отдельных отраслях экономики</w:t>
      </w:r>
      <w:r w:rsidR="002E67BD">
        <w:rPr>
          <w:rFonts w:ascii="Times New Roman" w:hAnsi="Times New Roman"/>
          <w:bCs/>
          <w:sz w:val="28"/>
          <w:szCs w:val="28"/>
        </w:rPr>
        <w:t>)</w:t>
      </w:r>
      <w:r w:rsidRPr="00CF7D44">
        <w:rPr>
          <w:rFonts w:ascii="Times New Roman" w:hAnsi="Times New Roman"/>
          <w:bCs/>
          <w:sz w:val="28"/>
          <w:szCs w:val="28"/>
        </w:rPr>
        <w:t>;</w:t>
      </w:r>
    </w:p>
    <w:p w14:paraId="60E0DA22" w14:textId="77777777" w:rsidR="00CF7D44" w:rsidRPr="00CF7D44" w:rsidRDefault="00CF7D44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7D44">
        <w:rPr>
          <w:rFonts w:ascii="Times New Roman" w:hAnsi="Times New Roman"/>
          <w:bCs/>
          <w:sz w:val="28"/>
          <w:szCs w:val="28"/>
        </w:rPr>
        <w:t>3) центры оценки квалификации;</w:t>
      </w:r>
    </w:p>
    <w:p w14:paraId="2D1D3DF8" w14:textId="77777777" w:rsidR="00CF7D44" w:rsidRPr="00CF7D44" w:rsidRDefault="00CF7D44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7D44">
        <w:rPr>
          <w:rFonts w:ascii="Times New Roman" w:hAnsi="Times New Roman"/>
          <w:bCs/>
          <w:sz w:val="28"/>
          <w:szCs w:val="28"/>
        </w:rPr>
        <w:t>4) соискатели;</w:t>
      </w:r>
    </w:p>
    <w:p w14:paraId="55DF10FC" w14:textId="77777777" w:rsidR="00CF7D44" w:rsidRDefault="00CF7D44" w:rsidP="00FC6C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F7D44">
        <w:rPr>
          <w:rFonts w:ascii="Times New Roman" w:hAnsi="Times New Roman"/>
          <w:bCs/>
          <w:sz w:val="28"/>
          <w:szCs w:val="28"/>
        </w:rPr>
        <w:t>5)</w:t>
      </w:r>
      <w:r w:rsidR="000238D4">
        <w:rPr>
          <w:rFonts w:ascii="Times New Roman" w:hAnsi="Times New Roman"/>
          <w:bCs/>
          <w:sz w:val="28"/>
          <w:szCs w:val="28"/>
        </w:rPr>
        <w:t xml:space="preserve"> </w:t>
      </w:r>
      <w:r w:rsidRPr="00CF7D44">
        <w:rPr>
          <w:rFonts w:ascii="Times New Roman" w:hAnsi="Times New Roman"/>
          <w:bCs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труда.</w:t>
      </w:r>
    </w:p>
    <w:p w14:paraId="699B6EBB" w14:textId="77777777" w:rsidR="005D59F7" w:rsidRPr="00492EF6" w:rsidRDefault="005D59F7" w:rsidP="00FC6C80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92EF6">
        <w:rPr>
          <w:rFonts w:ascii="Times New Roman" w:hAnsi="Times New Roman"/>
          <w:bCs/>
          <w:sz w:val="28"/>
          <w:szCs w:val="28"/>
        </w:rPr>
        <w:t>Координационный орган СНОК определяет организации,</w:t>
      </w:r>
      <w:r w:rsidR="00AD79B5" w:rsidRPr="00AD79B5">
        <w:t xml:space="preserve"> </w:t>
      </w:r>
      <w:r w:rsidR="00B6319A" w:rsidRPr="00492EF6">
        <w:rPr>
          <w:rFonts w:ascii="Times New Roman" w:hAnsi="Times New Roman"/>
          <w:bCs/>
          <w:sz w:val="28"/>
          <w:szCs w:val="28"/>
        </w:rPr>
        <w:t>уп</w:t>
      </w:r>
      <w:r w:rsidR="00AD79B5" w:rsidRPr="00492EF6">
        <w:rPr>
          <w:rFonts w:ascii="Times New Roman" w:hAnsi="Times New Roman"/>
          <w:bCs/>
          <w:sz w:val="28"/>
          <w:szCs w:val="28"/>
        </w:rPr>
        <w:t>олномоченные осуществлять организацию, координацию и контроль деятельности по оценке и присвоению профессиональных квалификаций  в определенных секторах рынка труда</w:t>
      </w:r>
      <w:r w:rsidR="00E32F46" w:rsidRPr="00492EF6">
        <w:rPr>
          <w:rFonts w:ascii="Times New Roman" w:hAnsi="Times New Roman"/>
          <w:bCs/>
          <w:sz w:val="28"/>
          <w:szCs w:val="28"/>
        </w:rPr>
        <w:t xml:space="preserve"> (далее – Организаторы).  В качестве Организаторов могут выступать  советы по профессиональным квалификациям, общероссийские и общероссийские отраслевые (межотраслевые) объединения работодателей, общероссийские профессиональные сообщества, крупнейшие работодатели, оказывающи</w:t>
      </w:r>
      <w:r w:rsidR="000238D4" w:rsidRPr="00492EF6">
        <w:rPr>
          <w:rFonts w:ascii="Times New Roman" w:hAnsi="Times New Roman"/>
          <w:bCs/>
          <w:sz w:val="28"/>
          <w:szCs w:val="28"/>
        </w:rPr>
        <w:t>е</w:t>
      </w:r>
      <w:r w:rsidR="00E32F46" w:rsidRPr="00492EF6">
        <w:rPr>
          <w:rFonts w:ascii="Times New Roman" w:hAnsi="Times New Roman"/>
          <w:bCs/>
          <w:sz w:val="28"/>
          <w:szCs w:val="28"/>
        </w:rPr>
        <w:t xml:space="preserve"> решающее влияние на рынок труда</w:t>
      </w:r>
      <w:r w:rsidR="00B6319A" w:rsidRPr="00492EF6">
        <w:rPr>
          <w:rFonts w:ascii="Times New Roman" w:hAnsi="Times New Roman"/>
          <w:bCs/>
          <w:sz w:val="28"/>
          <w:szCs w:val="28"/>
        </w:rPr>
        <w:t xml:space="preserve"> в отдельных отраслях экономики  (формула заимствована из Базовых принципов по профессионально – общественной аккредитации, утвержденных Нацсоветом 27.03)</w:t>
      </w:r>
    </w:p>
    <w:p w14:paraId="0AF3FE50" w14:textId="77777777" w:rsidR="00883D0E" w:rsidRPr="00883D0E" w:rsidRDefault="00883D0E" w:rsidP="00FC6C80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83D0E">
        <w:rPr>
          <w:rFonts w:ascii="Times New Roman" w:hAnsi="Times New Roman"/>
          <w:bCs/>
          <w:sz w:val="28"/>
          <w:szCs w:val="28"/>
        </w:rPr>
        <w:t>Определение  организаций, выполняющих функции центров оценки  квалификаций (далее – ЦОК) осуществляется путем их отбора из числа инициативных организаций, располагающих необходимым для этой деятельности потенциалом, их последующей аккредитации в соответствии с настоящим порядком.</w:t>
      </w:r>
    </w:p>
    <w:p w14:paraId="4D6FF8A3" w14:textId="77777777" w:rsidR="00883D0E" w:rsidRDefault="00883D0E" w:rsidP="00FC6C80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C12EFC">
        <w:rPr>
          <w:rFonts w:ascii="Times New Roman" w:hAnsi="Times New Roman"/>
          <w:bCs/>
          <w:sz w:val="28"/>
          <w:szCs w:val="28"/>
        </w:rPr>
        <w:t xml:space="preserve">Отбор и аккредитация ЦОК осуществляется  </w:t>
      </w:r>
      <w:r>
        <w:rPr>
          <w:rFonts w:ascii="Times New Roman" w:hAnsi="Times New Roman"/>
          <w:bCs/>
          <w:sz w:val="28"/>
          <w:szCs w:val="28"/>
        </w:rPr>
        <w:t>Организаторами</w:t>
      </w:r>
      <w:r w:rsidRPr="00C12EFC">
        <w:rPr>
          <w:rFonts w:ascii="Times New Roman" w:hAnsi="Times New Roman"/>
          <w:bCs/>
          <w:sz w:val="28"/>
          <w:szCs w:val="28"/>
        </w:rPr>
        <w:t xml:space="preserve">, уполномоченными Координационным органом. </w:t>
      </w:r>
    </w:p>
    <w:p w14:paraId="5BA25A2F" w14:textId="77777777" w:rsidR="00BD29EA" w:rsidRPr="00BD29EA" w:rsidRDefault="00BD29EA" w:rsidP="00FC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E6A9629" w14:textId="77777777" w:rsidR="00492EF6" w:rsidRDefault="00ED6F7E" w:rsidP="00FC6C8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Порядок о</w:t>
      </w:r>
      <w:r w:rsidR="00BD29EA" w:rsidRPr="00C12EFC">
        <w:rPr>
          <w:rFonts w:ascii="Times New Roman" w:hAnsi="Times New Roman"/>
          <w:b/>
          <w:bCs/>
          <w:sz w:val="28"/>
          <w:szCs w:val="28"/>
          <w:u w:val="single"/>
        </w:rPr>
        <w:t>тбор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 и аккредитации</w:t>
      </w:r>
      <w:r w:rsidR="00BD29EA" w:rsidRPr="00C12EF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12EFC" w:rsidRPr="00C12EFC">
        <w:rPr>
          <w:rFonts w:ascii="Times New Roman" w:hAnsi="Times New Roman"/>
          <w:b/>
          <w:bCs/>
          <w:sz w:val="28"/>
          <w:szCs w:val="28"/>
          <w:u w:val="single"/>
        </w:rPr>
        <w:t>ЦОК</w:t>
      </w:r>
    </w:p>
    <w:p w14:paraId="5A0FA1F9" w14:textId="77777777" w:rsidR="00F30198" w:rsidRDefault="00F30198" w:rsidP="00FC6C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4C5A9B2" w14:textId="77777777" w:rsidR="00BD29EA" w:rsidRDefault="00BD29EA" w:rsidP="00FC6C80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2F00B0">
        <w:rPr>
          <w:rFonts w:ascii="Times New Roman" w:hAnsi="Times New Roman"/>
          <w:bCs/>
          <w:sz w:val="28"/>
          <w:szCs w:val="28"/>
        </w:rPr>
        <w:t>Определение организаций, выполняющих функции ЦОК, осуществляется путем проведения их отбора Организаторами в соответствии с порядком, утверждаемым Организаторами на основе настоящего типового  Порядка.</w:t>
      </w:r>
    </w:p>
    <w:p w14:paraId="4E0BDC24" w14:textId="77777777" w:rsidR="00BD29EA" w:rsidRDefault="002F00B0" w:rsidP="00FC6C80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92EF6">
        <w:rPr>
          <w:rFonts w:ascii="Times New Roman" w:hAnsi="Times New Roman"/>
          <w:bCs/>
          <w:sz w:val="28"/>
          <w:szCs w:val="28"/>
        </w:rPr>
        <w:t>Право на проведение независимой оценки квалификации имеют юридические лица, независимо от организационно-правовой формы, которые по результатам отбора, проведенного Организаторами, уполномочены на ведение данной деятельности и сведения о которых внесены в соответствующий раздел Федерального реестра СНОК.</w:t>
      </w:r>
    </w:p>
    <w:p w14:paraId="3809400C" w14:textId="77777777" w:rsidR="002F00B0" w:rsidRDefault="002F00B0" w:rsidP="00FC6C80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Одна организация может осуществлять функции ЦОК по нескольким видам профессиональной деятельности, при условии принятия соответствующего решения Организатором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5EAE692" w14:textId="77777777" w:rsidR="002F00B0" w:rsidRDefault="002F00B0" w:rsidP="00FC6C80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lastRenderedPageBreak/>
        <w:t>Образовательная организация не может быть отобрана в качестве ЦОК.</w:t>
      </w:r>
    </w:p>
    <w:p w14:paraId="2F9C638E" w14:textId="77777777" w:rsidR="002F00B0" w:rsidRDefault="002F00B0" w:rsidP="00FC6C80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Организатор </w:t>
      </w:r>
      <w:r w:rsidRPr="004F755E">
        <w:rPr>
          <w:rFonts w:ascii="Times New Roman" w:hAnsi="Times New Roman"/>
          <w:bCs/>
          <w:sz w:val="28"/>
          <w:szCs w:val="28"/>
        </w:rPr>
        <w:t xml:space="preserve">может одновременно выполнять </w:t>
      </w:r>
      <w:r>
        <w:rPr>
          <w:rFonts w:ascii="Times New Roman" w:hAnsi="Times New Roman"/>
          <w:bCs/>
          <w:sz w:val="28"/>
          <w:szCs w:val="28"/>
        </w:rPr>
        <w:t>функции ЦОК ????</w:t>
      </w:r>
      <w:r w:rsidRPr="004F755E">
        <w:rPr>
          <w:rFonts w:ascii="Times New Roman" w:hAnsi="Times New Roman"/>
          <w:bCs/>
          <w:sz w:val="28"/>
          <w:szCs w:val="28"/>
        </w:rPr>
        <w:t>.</w:t>
      </w:r>
    </w:p>
    <w:p w14:paraId="1DA4035F" w14:textId="77777777" w:rsidR="002F00B0" w:rsidRDefault="002F00B0" w:rsidP="00FC6C80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Организаторы:</w:t>
      </w:r>
    </w:p>
    <w:p w14:paraId="3822239C" w14:textId="0CA31B85" w:rsidR="00BD29EA" w:rsidRPr="00FC6C80" w:rsidRDefault="00BD29EA" w:rsidP="00FC6C8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FC6C80">
        <w:rPr>
          <w:rFonts w:ascii="Times New Roman" w:hAnsi="Times New Roman"/>
          <w:bCs/>
          <w:sz w:val="28"/>
          <w:szCs w:val="28"/>
        </w:rPr>
        <w:t>заявляют в Координационный орган о своем намерении самостоятельно или путем отбора организаций для выполнения функций ЦОК, осуществлять деятельность по проведению оценки квалификаций в соответствии с правилами, установленными Координационным органом;</w:t>
      </w:r>
    </w:p>
    <w:p w14:paraId="10BCF82F" w14:textId="4AE5022B" w:rsidR="00BD29EA" w:rsidRPr="00FC6C80" w:rsidRDefault="00BD29EA" w:rsidP="00FC6C8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FC6C80">
        <w:rPr>
          <w:rFonts w:ascii="Times New Roman" w:hAnsi="Times New Roman"/>
          <w:bCs/>
          <w:sz w:val="28"/>
          <w:szCs w:val="28"/>
        </w:rPr>
        <w:t>самостоятельно определяют и реализуют процедуры отбора ЦОК в соответствующих видах профессиональной деятельности;</w:t>
      </w:r>
    </w:p>
    <w:p w14:paraId="3C89D4C1" w14:textId="2A7D4935" w:rsidR="00BD29EA" w:rsidRPr="00FC6C80" w:rsidRDefault="00BD29EA" w:rsidP="00FC6C8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FC6C80">
        <w:rPr>
          <w:rFonts w:ascii="Times New Roman" w:hAnsi="Times New Roman"/>
          <w:bCs/>
          <w:sz w:val="28"/>
          <w:szCs w:val="28"/>
        </w:rPr>
        <w:t>несут ответственность за деятельность по оценке квалификаций, в том числе за деятельность отобранных ими организаций для выполнения функций ЦОК.</w:t>
      </w:r>
    </w:p>
    <w:p w14:paraId="0EB3B400" w14:textId="77777777" w:rsidR="002F00B0" w:rsidRDefault="002F00B0" w:rsidP="00FC6C80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Координационный орган:</w:t>
      </w:r>
    </w:p>
    <w:p w14:paraId="1F0D2D35" w14:textId="05506D29" w:rsidR="00BD29EA" w:rsidRPr="004F755E" w:rsidRDefault="00BD29EA" w:rsidP="00FC6C8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устанавливает общие требования к деятельности ЦОК;</w:t>
      </w:r>
    </w:p>
    <w:p w14:paraId="578C0F7D" w14:textId="1E9EE44C" w:rsidR="00BD29EA" w:rsidRPr="004F755E" w:rsidRDefault="00BD29EA" w:rsidP="00FC6C8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рассматривает заявления заинтересованных Организаторов о намерении самостоятельно или путем отбора организаций для выполнения функций ЦОК в соответствующих видах профессиональной деятельности, осуществлять деятельность по независимой оценке квалификаций;</w:t>
      </w:r>
    </w:p>
    <w:p w14:paraId="333B01F5" w14:textId="7B2CFE36" w:rsidR="00BD29EA" w:rsidRDefault="00BD29EA" w:rsidP="00FC6C8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утверждает итоги отбора</w:t>
      </w:r>
      <w:r w:rsidR="00B6319A">
        <w:rPr>
          <w:rFonts w:ascii="Times New Roman" w:hAnsi="Times New Roman"/>
          <w:bCs/>
          <w:sz w:val="28"/>
          <w:szCs w:val="28"/>
        </w:rPr>
        <w:t xml:space="preserve"> и аккредитации ЦОК</w:t>
      </w:r>
      <w:r w:rsidRPr="004F755E">
        <w:rPr>
          <w:rFonts w:ascii="Times New Roman" w:hAnsi="Times New Roman"/>
          <w:bCs/>
          <w:sz w:val="28"/>
          <w:szCs w:val="28"/>
        </w:rPr>
        <w:t>.</w:t>
      </w:r>
    </w:p>
    <w:p w14:paraId="79C6DBC8" w14:textId="77777777" w:rsidR="002F00B0" w:rsidRDefault="002F00B0" w:rsidP="00E60CE0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При отборе ЦОК, в том числе, могут учитываться ресурсы, опыт и квалификации их учредителей.</w:t>
      </w:r>
    </w:p>
    <w:p w14:paraId="5CEA884F" w14:textId="77777777" w:rsidR="002F00B0" w:rsidRDefault="002F00B0" w:rsidP="00E60CE0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Требования  при отборе ЦОК к организациям или их учредителям должны учитывать:</w:t>
      </w:r>
    </w:p>
    <w:p w14:paraId="2C7C13E5" w14:textId="77777777" w:rsidR="00BD29EA" w:rsidRPr="004F755E" w:rsidRDefault="00C12EFC" w:rsidP="00E60CE0">
      <w:pPr>
        <w:widowControl w:val="0"/>
        <w:tabs>
          <w:tab w:val="left" w:pos="78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1</w:t>
      </w:r>
      <w:r w:rsidR="00BD29EA" w:rsidRPr="004F755E">
        <w:rPr>
          <w:rFonts w:ascii="Times New Roman" w:hAnsi="Times New Roman"/>
          <w:bCs/>
          <w:sz w:val="28"/>
          <w:szCs w:val="28"/>
        </w:rPr>
        <w:t>) достижения организаций, обеспечивающие их готовность к осуществлению функций ЦОК в заявляемых видах профессиональной деятельности, определяемые следующими характеристиками:</w:t>
      </w:r>
    </w:p>
    <w:p w14:paraId="2F13FFD3" w14:textId="3BB6DD67" w:rsidR="00BD29EA" w:rsidRPr="004F755E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деловая репутация;</w:t>
      </w:r>
    </w:p>
    <w:p w14:paraId="2D4A0E01" w14:textId="3789C77D" w:rsidR="00BD29EA" w:rsidRPr="004F755E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опыт оценки квалификаций;</w:t>
      </w:r>
    </w:p>
    <w:p w14:paraId="0D0819BA" w14:textId="6D462747" w:rsidR="00BD29EA" w:rsidRPr="004F755E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опыт разработки методического обеспечения подготовки кадров и оценки квалификаций;</w:t>
      </w:r>
    </w:p>
    <w:p w14:paraId="0ACFB47D" w14:textId="20FE0AE0" w:rsidR="00BD29EA" w:rsidRPr="004F755E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качество кадрового потенциала организации и ее партнеров;</w:t>
      </w:r>
    </w:p>
    <w:p w14:paraId="5D4BD090" w14:textId="44A122B8" w:rsidR="00BD29EA" w:rsidRPr="004F755E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опыт по созданию и поддержанию в актуальном состоянии информационных ресурсов коллективного пользования;</w:t>
      </w:r>
    </w:p>
    <w:p w14:paraId="408D0425" w14:textId="77777777" w:rsidR="00BD29EA" w:rsidRPr="004F755E" w:rsidRDefault="00C12EFC" w:rsidP="00E60CE0">
      <w:pPr>
        <w:widowControl w:val="0"/>
        <w:tabs>
          <w:tab w:val="left" w:pos="78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2</w:t>
      </w:r>
      <w:r w:rsidR="00BD29EA" w:rsidRPr="004F755E">
        <w:rPr>
          <w:rFonts w:ascii="Times New Roman" w:hAnsi="Times New Roman"/>
          <w:bCs/>
          <w:sz w:val="28"/>
          <w:szCs w:val="28"/>
        </w:rPr>
        <w:t>) качество предлагаемых условий выполнения функций ЦОК в заявляемых видах профессиональной деятельности, определяемое следующими характеристиками:</w:t>
      </w:r>
    </w:p>
    <w:p w14:paraId="7CE4E57E" w14:textId="415D0163" w:rsidR="00BD29EA" w:rsidRPr="004F755E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обоснованность и ожидаемая результативность запланированных мероприятий по обеспечению реализации процедур оценки квалификаций в соответствии с основными функциями ЦОК;</w:t>
      </w:r>
    </w:p>
    <w:p w14:paraId="7444FBBF" w14:textId="4D3BB262" w:rsidR="00BD29EA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 xml:space="preserve">соответствие запланированных мероприятий, обеспечивающих документов и ожидаемых результатов основным принципам и нормативным документам системы независимой оценки </w:t>
      </w:r>
      <w:r w:rsidRPr="004F755E">
        <w:rPr>
          <w:rFonts w:ascii="Times New Roman" w:hAnsi="Times New Roman"/>
          <w:bCs/>
          <w:sz w:val="28"/>
          <w:szCs w:val="28"/>
        </w:rPr>
        <w:lastRenderedPageBreak/>
        <w:t xml:space="preserve">квалификаций. </w:t>
      </w:r>
    </w:p>
    <w:p w14:paraId="157ABAA9" w14:textId="77777777" w:rsidR="002F00B0" w:rsidRDefault="002F00B0" w:rsidP="00E60CE0">
      <w:pPr>
        <w:pStyle w:val="a3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Координационный орган вправе запросить у Организатора дополнительную информацию по вопросам отбора</w:t>
      </w:r>
      <w:r>
        <w:rPr>
          <w:rFonts w:ascii="Times New Roman" w:hAnsi="Times New Roman"/>
          <w:bCs/>
          <w:sz w:val="28"/>
          <w:szCs w:val="28"/>
        </w:rPr>
        <w:t xml:space="preserve"> и аккредитации</w:t>
      </w:r>
      <w:r w:rsidRPr="004F755E">
        <w:rPr>
          <w:rFonts w:ascii="Times New Roman" w:hAnsi="Times New Roman"/>
          <w:bCs/>
          <w:sz w:val="28"/>
          <w:szCs w:val="28"/>
        </w:rPr>
        <w:t xml:space="preserve"> организации для выполнения функций ЦОК.</w:t>
      </w:r>
    </w:p>
    <w:p w14:paraId="2057AB01" w14:textId="77777777" w:rsidR="002F00B0" w:rsidRDefault="002F00B0" w:rsidP="00E60CE0">
      <w:pPr>
        <w:pStyle w:val="a3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Основаниями для отказа в наделении по результатам отбора полномочиями ЦОК являются:</w:t>
      </w:r>
    </w:p>
    <w:p w14:paraId="5E481563" w14:textId="2FB2E2D1" w:rsidR="00BD29EA" w:rsidRPr="004F755E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нарушение требований настоящего Порядка;</w:t>
      </w:r>
    </w:p>
    <w:p w14:paraId="0E695082" w14:textId="2B2A3EC6" w:rsidR="00BD29EA" w:rsidRPr="004F755E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непредставление обязательных (заявление, справка-обоснование установленной формы) и дополнительно запрашиваемых документов;</w:t>
      </w:r>
    </w:p>
    <w:p w14:paraId="79424106" w14:textId="1BECFD0A" w:rsidR="00BD29EA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недостаточная, по мнению Организатора и (или) Координационного органа, готовность организаций к выполнению основных функций ЦОК.</w:t>
      </w:r>
    </w:p>
    <w:p w14:paraId="7DC56D0D" w14:textId="77777777" w:rsidR="002F00B0" w:rsidRDefault="002F00B0" w:rsidP="00E60CE0">
      <w:pPr>
        <w:pStyle w:val="a3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В случае принятия положительного решения по результатам отбора организации – заявителя для выполнения функций ЦОК, организатор принимает решение об определении перечня профессиональных стандартов и конкретных профессиональных квалификаций, по которым ЦОК может осуществлять независимую оценку квалификаций, вносит соответствующую информацию  в Федеральный реестр</w:t>
      </w:r>
      <w:r>
        <w:rPr>
          <w:rFonts w:ascii="Times New Roman" w:hAnsi="Times New Roman"/>
          <w:bCs/>
          <w:sz w:val="28"/>
          <w:szCs w:val="28"/>
        </w:rPr>
        <w:t>, выдает организации – заявителю свидетельство об аккредитации в качестве ЦОК</w:t>
      </w:r>
      <w:r w:rsidRPr="004F755E">
        <w:rPr>
          <w:rFonts w:ascii="Times New Roman" w:hAnsi="Times New Roman"/>
          <w:bCs/>
          <w:sz w:val="28"/>
          <w:szCs w:val="28"/>
        </w:rPr>
        <w:t>.</w:t>
      </w:r>
    </w:p>
    <w:p w14:paraId="19F57EE4" w14:textId="77777777" w:rsidR="002F00B0" w:rsidRDefault="002F00B0" w:rsidP="00E60CE0">
      <w:pPr>
        <w:pStyle w:val="a3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</w:t>
      </w:r>
      <w:r w:rsidRPr="002F00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 форме свидетельства об аккредитации организации в качестве ЦОК устанавливаются Координационным органом.</w:t>
      </w:r>
    </w:p>
    <w:p w14:paraId="7A11AB58" w14:textId="77777777" w:rsidR="002F00B0" w:rsidRDefault="002F00B0" w:rsidP="00E60CE0">
      <w:pPr>
        <w:pStyle w:val="a3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32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 xml:space="preserve">Прекращение полномочий организации, выполняющей функции ЦОК 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Организатором </w:t>
      </w:r>
      <w:r w:rsidRPr="004F755E">
        <w:rPr>
          <w:rFonts w:ascii="Times New Roman" w:hAnsi="Times New Roman"/>
          <w:bCs/>
          <w:sz w:val="28"/>
          <w:szCs w:val="28"/>
        </w:rPr>
        <w:t xml:space="preserve">путем вынесения соответствующего решения </w:t>
      </w:r>
      <w:r>
        <w:rPr>
          <w:rFonts w:ascii="Times New Roman" w:hAnsi="Times New Roman"/>
          <w:bCs/>
          <w:sz w:val="28"/>
          <w:szCs w:val="28"/>
        </w:rPr>
        <w:t>о прекращении действия свидетельства об аккредитации организации в качестве ЦОК</w:t>
      </w:r>
      <w:r w:rsidRPr="004F755E">
        <w:rPr>
          <w:rFonts w:ascii="Times New Roman" w:hAnsi="Times New Roman"/>
          <w:bCs/>
          <w:sz w:val="28"/>
          <w:szCs w:val="28"/>
        </w:rPr>
        <w:t xml:space="preserve"> на основании:</w:t>
      </w:r>
    </w:p>
    <w:p w14:paraId="12E749DB" w14:textId="16861E74" w:rsidR="00BD29EA" w:rsidRPr="004F755E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собственного заявления организации;</w:t>
      </w:r>
    </w:p>
    <w:p w14:paraId="4E0905D6" w14:textId="04B74AA4" w:rsidR="00BD29EA" w:rsidRDefault="00BD29EA" w:rsidP="00E60CE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  <w:sz w:val="28"/>
          <w:szCs w:val="28"/>
        </w:rPr>
      </w:pPr>
      <w:r w:rsidRPr="004F755E">
        <w:rPr>
          <w:rFonts w:ascii="Times New Roman" w:hAnsi="Times New Roman"/>
          <w:bCs/>
          <w:sz w:val="28"/>
          <w:szCs w:val="28"/>
        </w:rPr>
        <w:t>результатов мониторинга и аудита деятельности ЦОК, проводимого Организатором и Координационным органом.</w:t>
      </w:r>
    </w:p>
    <w:p w14:paraId="51A5E910" w14:textId="77777777" w:rsidR="00B6319A" w:rsidRDefault="00B6319A" w:rsidP="00FC6C80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EAEA6B" w14:textId="77777777" w:rsidR="00B6319A" w:rsidRPr="00F420A2" w:rsidRDefault="00F420A2" w:rsidP="00FC6C80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F420A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Вариант а</w:t>
      </w:r>
      <w:r w:rsidR="00B6319A" w:rsidRPr="00F420A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льтернативн</w:t>
      </w:r>
      <w:r w:rsidRPr="00F420A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ого</w:t>
      </w:r>
      <w:r w:rsidR="00B6319A" w:rsidRPr="00F420A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модул</w:t>
      </w:r>
      <w:r w:rsidRPr="00F420A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я</w:t>
      </w:r>
      <w:r w:rsidR="00B6319A" w:rsidRPr="00F420A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документа, который предлагается отложить на перспективу.</w:t>
      </w:r>
    </w:p>
    <w:p w14:paraId="23300262" w14:textId="77777777" w:rsidR="00B6319A" w:rsidRPr="00F420A2" w:rsidRDefault="00B6319A" w:rsidP="00FC6C80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14:paraId="03D83894" w14:textId="77777777" w:rsidR="00BD29EA" w:rsidRPr="00F420A2" w:rsidRDefault="00BD29EA" w:rsidP="00FC6C80">
      <w:pPr>
        <w:pStyle w:val="a3"/>
        <w:widowControl w:val="0"/>
        <w:numPr>
          <w:ilvl w:val="0"/>
          <w:numId w:val="18"/>
        </w:numPr>
        <w:tabs>
          <w:tab w:val="left" w:pos="8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420A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Аккредитация ЦОК</w:t>
      </w:r>
    </w:p>
    <w:p w14:paraId="18FF4A7A" w14:textId="77777777" w:rsidR="00BD29EA" w:rsidRPr="00F420A2" w:rsidRDefault="00BD29EA" w:rsidP="00FC6C80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14D8F374" w14:textId="77777777" w:rsidR="00BD29EA" w:rsidRPr="00F420A2" w:rsidRDefault="004C10EB" w:rsidP="00FC6C80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 xml:space="preserve">3.1. </w:t>
      </w:r>
      <w:r w:rsidR="00BD29EA" w:rsidRPr="00F420A2">
        <w:rPr>
          <w:rFonts w:ascii="Times New Roman" w:hAnsi="Times New Roman"/>
          <w:i/>
          <w:sz w:val="28"/>
          <w:szCs w:val="28"/>
          <w:lang w:eastAsia="ru-RU"/>
        </w:rPr>
        <w:t>ЦОК, прошедший процедуру отбора и осуществляющий деятельность по оценке квалификаций соискателей в соответствии с требованиями профессиональных стандартов по закрепленным видам профессиональной деятельности вправе пройти процедуру аккредитации.</w:t>
      </w:r>
    </w:p>
    <w:p w14:paraId="62006767" w14:textId="77777777" w:rsidR="00BD29EA" w:rsidRPr="00F420A2" w:rsidRDefault="00BD29EA" w:rsidP="00FC6C8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>Порядок проведения аккредитации ЦОК определяется Организатором на основе настоящего типового Порядка.</w:t>
      </w:r>
    </w:p>
    <w:p w14:paraId="448BD873" w14:textId="77777777" w:rsidR="00BD29EA" w:rsidRPr="00F420A2" w:rsidRDefault="00BD29EA" w:rsidP="00FC6C8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>Аккредитация ЦОК проводится Организатором не ранее одного года со дня начала деятельности организации в качестве ЦОК по результатам процедуры отбора.</w:t>
      </w:r>
    </w:p>
    <w:p w14:paraId="43FB7B2F" w14:textId="77777777" w:rsidR="00BD29EA" w:rsidRPr="00F420A2" w:rsidRDefault="00BD29EA" w:rsidP="00FC6C8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 xml:space="preserve">Аккредитация ЦОК проводится  Организатором на основе заявления ЦОК,  материалов самообследования ЦОК, а также результатов </w:t>
      </w:r>
      <w:r w:rsidRPr="00F420A2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мониторинга и аудита деятельности ЦОК, осуществляемых организатором и Координационным органом. </w:t>
      </w:r>
    </w:p>
    <w:p w14:paraId="21B197E3" w14:textId="77777777" w:rsidR="00BD29EA" w:rsidRPr="00F420A2" w:rsidRDefault="00BD29EA" w:rsidP="00FC6C8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 xml:space="preserve">При проведении аккредитации ЦОК учитываются отзывы и рекомендации региональных объединений работодателей и професиональных сообществ, органов государственной власти тех субъектов Российской Федерации, на территории которых ведет работу ЦОК. </w:t>
      </w:r>
    </w:p>
    <w:p w14:paraId="351CA2D4" w14:textId="77777777" w:rsidR="00BD29EA" w:rsidRPr="00F420A2" w:rsidRDefault="00BD29EA" w:rsidP="00FC6C8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>Основными критериями аккредитации ЦОК являются:</w:t>
      </w:r>
    </w:p>
    <w:p w14:paraId="269F5DCF" w14:textId="77777777" w:rsidR="00BD29EA" w:rsidRPr="00F420A2" w:rsidRDefault="00BD29EA" w:rsidP="00E60CE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>Положительные результаты аудита деятельности ЦОК, про</w:t>
      </w:r>
      <w:bookmarkStart w:id="0" w:name="_GoBack"/>
      <w:bookmarkEnd w:id="0"/>
      <w:r w:rsidRPr="00F420A2">
        <w:rPr>
          <w:rFonts w:ascii="Times New Roman" w:hAnsi="Times New Roman"/>
          <w:i/>
          <w:sz w:val="28"/>
          <w:szCs w:val="28"/>
          <w:lang w:eastAsia="ru-RU"/>
        </w:rPr>
        <w:t>веденного Организатором или Координационным органом;</w:t>
      </w:r>
    </w:p>
    <w:p w14:paraId="4ADE89EB" w14:textId="77777777" w:rsidR="00BD29EA" w:rsidRPr="00F420A2" w:rsidRDefault="00BD29EA" w:rsidP="00E60CE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>Отсутствие обоснованных рекламаций на качество оценки квалификаций со стороны работодателей и соискателей;</w:t>
      </w:r>
    </w:p>
    <w:p w14:paraId="565DCD4B" w14:textId="77777777" w:rsidR="00BD29EA" w:rsidRPr="00F420A2" w:rsidRDefault="00BD29EA" w:rsidP="00E60CE0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>Подтвержденный экспертами Организатора или Координационного органа высокий методический и технологический уровень проведения оценочных процедур в ЦОК.</w:t>
      </w:r>
    </w:p>
    <w:p w14:paraId="679996AD" w14:textId="77777777" w:rsidR="00F420A2" w:rsidRPr="00F420A2" w:rsidRDefault="00BD29EA" w:rsidP="00FC6C8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 xml:space="preserve">При положительном результате аккредитации ЦОК, Организатор выдает ЦОК свидетельство об аккредитации с указанием тех видов профессиональной деятельности, по которым аккредитован ЦОК, перечня профессиональных квалификаций, по которым аккредитованный ЦОК проводит независимую оценку и срока действия аккредитации (как правило, не менее 3 лет).  </w:t>
      </w:r>
    </w:p>
    <w:p w14:paraId="0A366249" w14:textId="77777777" w:rsidR="00BD29EA" w:rsidRPr="00F420A2" w:rsidRDefault="00BD29EA" w:rsidP="00FC6C8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>Данные о получении ЦОК аккредитации вносятся Организатором в Федеральный реестр СНОК.</w:t>
      </w:r>
    </w:p>
    <w:p w14:paraId="63655286" w14:textId="77777777" w:rsidR="00BD29EA" w:rsidRPr="00F420A2" w:rsidRDefault="00BD29EA" w:rsidP="00FC6C8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>Форма свидетельства об аккредитации ЦОК утверждается Координационным органом.</w:t>
      </w:r>
    </w:p>
    <w:p w14:paraId="411BCDE0" w14:textId="77777777" w:rsidR="00BD29EA" w:rsidRPr="00F420A2" w:rsidRDefault="00BD29EA" w:rsidP="00FC6C80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0A2">
        <w:rPr>
          <w:rFonts w:ascii="Times New Roman" w:hAnsi="Times New Roman"/>
          <w:i/>
          <w:sz w:val="28"/>
          <w:szCs w:val="28"/>
          <w:lang w:eastAsia="ru-RU"/>
        </w:rPr>
        <w:t>ЦОК, имеющий аккредитацию, получает право независимой оценки квалификации соискателей из числа выпускников профессиональных образовательных программ в рамках процедур итоговой аттестации, независимой оценки профессиональной квалификации соискателей по всей номенклатуре профессиональных квалификаций соответствующего вида профессиональной деятельности, независимой оценки квалификации соискателей по заказу государственных и муниципальных организаций и предприятий, организаций и предприятий, в которых доля участия государства или муниципалитета составляет не менее 50%.</w:t>
      </w:r>
    </w:p>
    <w:p w14:paraId="62B5D321" w14:textId="77777777" w:rsidR="00BD29EA" w:rsidRPr="00F420A2" w:rsidRDefault="00BD29EA" w:rsidP="00FC6C80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ind w:left="144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74718123" w14:textId="77777777" w:rsidR="00BD29EA" w:rsidRPr="00F420A2" w:rsidRDefault="00BD29EA" w:rsidP="00FC6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14:paraId="417407FD" w14:textId="77777777" w:rsidR="005243E3" w:rsidRPr="00F420A2" w:rsidRDefault="005243E3" w:rsidP="00FC6C80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sectPr w:rsidR="005243E3" w:rsidRPr="00F420A2" w:rsidSect="00FC6C80">
      <w:foot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488D" w14:textId="77777777" w:rsidR="006A1AA1" w:rsidRDefault="006A1AA1" w:rsidP="004C10EB">
      <w:pPr>
        <w:spacing w:after="0" w:line="240" w:lineRule="auto"/>
      </w:pPr>
      <w:r>
        <w:separator/>
      </w:r>
    </w:p>
  </w:endnote>
  <w:endnote w:type="continuationSeparator" w:id="0">
    <w:p w14:paraId="010CB250" w14:textId="77777777" w:rsidR="006A1AA1" w:rsidRDefault="006A1AA1" w:rsidP="004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253029"/>
      <w:docPartObj>
        <w:docPartGallery w:val="Page Numbers (Bottom of Page)"/>
        <w:docPartUnique/>
      </w:docPartObj>
    </w:sdtPr>
    <w:sdtEndPr/>
    <w:sdtContent>
      <w:p w14:paraId="4C4DD758" w14:textId="77777777" w:rsidR="004C10EB" w:rsidRDefault="004C10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E0">
          <w:rPr>
            <w:noProof/>
          </w:rPr>
          <w:t>1</w:t>
        </w:r>
        <w:r>
          <w:fldChar w:fldCharType="end"/>
        </w:r>
      </w:p>
    </w:sdtContent>
  </w:sdt>
  <w:p w14:paraId="614B1BF7" w14:textId="77777777" w:rsidR="004C10EB" w:rsidRDefault="004C10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3423" w14:textId="77777777" w:rsidR="006A1AA1" w:rsidRDefault="006A1AA1" w:rsidP="004C10EB">
      <w:pPr>
        <w:spacing w:after="0" w:line="240" w:lineRule="auto"/>
      </w:pPr>
      <w:r>
        <w:separator/>
      </w:r>
    </w:p>
  </w:footnote>
  <w:footnote w:type="continuationSeparator" w:id="0">
    <w:p w14:paraId="04BEC66D" w14:textId="77777777" w:rsidR="006A1AA1" w:rsidRDefault="006A1AA1" w:rsidP="004C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AB"/>
    <w:multiLevelType w:val="multilevel"/>
    <w:tmpl w:val="EDFEE4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5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D7FDF"/>
    <w:multiLevelType w:val="multilevel"/>
    <w:tmpl w:val="CCE26E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F225E7"/>
    <w:multiLevelType w:val="multilevel"/>
    <w:tmpl w:val="AEC8DC3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6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3">
    <w:nsid w:val="0C4E4FD7"/>
    <w:multiLevelType w:val="hybridMultilevel"/>
    <w:tmpl w:val="4BE4EE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9D2CA0"/>
    <w:multiLevelType w:val="hybridMultilevel"/>
    <w:tmpl w:val="C5969210"/>
    <w:lvl w:ilvl="0" w:tplc="888279E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3749A3"/>
    <w:multiLevelType w:val="multilevel"/>
    <w:tmpl w:val="7B887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31C08"/>
    <w:multiLevelType w:val="hybridMultilevel"/>
    <w:tmpl w:val="4366EFC6"/>
    <w:lvl w:ilvl="0" w:tplc="77F80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3839"/>
    <w:multiLevelType w:val="multilevel"/>
    <w:tmpl w:val="5D1A20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1B914CC3"/>
    <w:multiLevelType w:val="hybridMultilevel"/>
    <w:tmpl w:val="1A28E5D0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CD8491F"/>
    <w:multiLevelType w:val="multilevel"/>
    <w:tmpl w:val="E66672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5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391543"/>
    <w:multiLevelType w:val="hybridMultilevel"/>
    <w:tmpl w:val="C4CC76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40459FB"/>
    <w:multiLevelType w:val="hybridMultilevel"/>
    <w:tmpl w:val="6CC8BA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E5A6FE9"/>
    <w:multiLevelType w:val="hybridMultilevel"/>
    <w:tmpl w:val="1518AE54"/>
    <w:lvl w:ilvl="0" w:tplc="6200F8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3A1B62E2"/>
    <w:multiLevelType w:val="hybridMultilevel"/>
    <w:tmpl w:val="89AC0D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47F63B5"/>
    <w:multiLevelType w:val="multilevel"/>
    <w:tmpl w:val="7B887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5171396"/>
    <w:multiLevelType w:val="multilevel"/>
    <w:tmpl w:val="2CCAAB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6">
    <w:nsid w:val="55A318DB"/>
    <w:multiLevelType w:val="multilevel"/>
    <w:tmpl w:val="72023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5C64209E"/>
    <w:multiLevelType w:val="hybridMultilevel"/>
    <w:tmpl w:val="F8428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14B541F"/>
    <w:multiLevelType w:val="hybridMultilevel"/>
    <w:tmpl w:val="CB2A87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2CC6F18"/>
    <w:multiLevelType w:val="multilevel"/>
    <w:tmpl w:val="8EEA1E8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78FB0464"/>
    <w:multiLevelType w:val="hybridMultilevel"/>
    <w:tmpl w:val="0CCEAF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21359A"/>
    <w:multiLevelType w:val="multilevel"/>
    <w:tmpl w:val="3ACE5B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3"/>
  </w:num>
  <w:num w:numId="5">
    <w:abstractNumId w:val="17"/>
  </w:num>
  <w:num w:numId="6">
    <w:abstractNumId w:val="11"/>
  </w:num>
  <w:num w:numId="7">
    <w:abstractNumId w:val="13"/>
  </w:num>
  <w:num w:numId="8">
    <w:abstractNumId w:val="20"/>
  </w:num>
  <w:num w:numId="9">
    <w:abstractNumId w:val="4"/>
  </w:num>
  <w:num w:numId="10">
    <w:abstractNumId w:val="15"/>
  </w:num>
  <w:num w:numId="11">
    <w:abstractNumId w:val="21"/>
  </w:num>
  <w:num w:numId="12">
    <w:abstractNumId w:val="1"/>
  </w:num>
  <w:num w:numId="13">
    <w:abstractNumId w:val="2"/>
  </w:num>
  <w:num w:numId="14">
    <w:abstractNumId w:val="19"/>
  </w:num>
  <w:num w:numId="15">
    <w:abstractNumId w:val="5"/>
  </w:num>
  <w:num w:numId="16">
    <w:abstractNumId w:val="14"/>
  </w:num>
  <w:num w:numId="17">
    <w:abstractNumId w:val="8"/>
  </w:num>
  <w:num w:numId="18">
    <w:abstractNumId w:val="16"/>
  </w:num>
  <w:num w:numId="19">
    <w:abstractNumId w:val="6"/>
  </w:num>
  <w:num w:numId="20">
    <w:abstractNumId w:val="9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F0"/>
    <w:rsid w:val="00007CFF"/>
    <w:rsid w:val="000238D4"/>
    <w:rsid w:val="000C049E"/>
    <w:rsid w:val="000C21B6"/>
    <w:rsid w:val="000F1DB7"/>
    <w:rsid w:val="00117A7B"/>
    <w:rsid w:val="00121D8E"/>
    <w:rsid w:val="001364A0"/>
    <w:rsid w:val="001709C3"/>
    <w:rsid w:val="0018211B"/>
    <w:rsid w:val="0019198D"/>
    <w:rsid w:val="00196A15"/>
    <w:rsid w:val="001C3363"/>
    <w:rsid w:val="001D6A1F"/>
    <w:rsid w:val="001F35E4"/>
    <w:rsid w:val="00223D31"/>
    <w:rsid w:val="00240FD9"/>
    <w:rsid w:val="002514F3"/>
    <w:rsid w:val="00255426"/>
    <w:rsid w:val="0026693C"/>
    <w:rsid w:val="00272911"/>
    <w:rsid w:val="002A7969"/>
    <w:rsid w:val="002B757F"/>
    <w:rsid w:val="002C2932"/>
    <w:rsid w:val="002C6496"/>
    <w:rsid w:val="002D1B9B"/>
    <w:rsid w:val="002E67BD"/>
    <w:rsid w:val="002E7403"/>
    <w:rsid w:val="002F00B0"/>
    <w:rsid w:val="002F2140"/>
    <w:rsid w:val="00354307"/>
    <w:rsid w:val="00356079"/>
    <w:rsid w:val="003A7B4B"/>
    <w:rsid w:val="003B2DCB"/>
    <w:rsid w:val="003F402F"/>
    <w:rsid w:val="00455619"/>
    <w:rsid w:val="00492EF6"/>
    <w:rsid w:val="0049692E"/>
    <w:rsid w:val="004A5520"/>
    <w:rsid w:val="004C10EB"/>
    <w:rsid w:val="004C488F"/>
    <w:rsid w:val="004F755E"/>
    <w:rsid w:val="005128D4"/>
    <w:rsid w:val="00515B72"/>
    <w:rsid w:val="0052040E"/>
    <w:rsid w:val="005243E3"/>
    <w:rsid w:val="00525D88"/>
    <w:rsid w:val="00554CC2"/>
    <w:rsid w:val="00572733"/>
    <w:rsid w:val="00573E72"/>
    <w:rsid w:val="0058410B"/>
    <w:rsid w:val="005D50CD"/>
    <w:rsid w:val="005D59F7"/>
    <w:rsid w:val="005E7EA7"/>
    <w:rsid w:val="00600839"/>
    <w:rsid w:val="006035F0"/>
    <w:rsid w:val="0062308C"/>
    <w:rsid w:val="00643D3D"/>
    <w:rsid w:val="00645BD9"/>
    <w:rsid w:val="006675BA"/>
    <w:rsid w:val="00685831"/>
    <w:rsid w:val="006A1AA1"/>
    <w:rsid w:val="006B57AD"/>
    <w:rsid w:val="006F0C2F"/>
    <w:rsid w:val="00714E47"/>
    <w:rsid w:val="007178A4"/>
    <w:rsid w:val="00725E38"/>
    <w:rsid w:val="00761BFA"/>
    <w:rsid w:val="007A4E25"/>
    <w:rsid w:val="007C4E2D"/>
    <w:rsid w:val="007D1D11"/>
    <w:rsid w:val="007F6297"/>
    <w:rsid w:val="00805C57"/>
    <w:rsid w:val="00852592"/>
    <w:rsid w:val="00856F8C"/>
    <w:rsid w:val="00860F60"/>
    <w:rsid w:val="00883D0E"/>
    <w:rsid w:val="008C4820"/>
    <w:rsid w:val="008E612D"/>
    <w:rsid w:val="009329CD"/>
    <w:rsid w:val="009338CD"/>
    <w:rsid w:val="0094270E"/>
    <w:rsid w:val="00952BB3"/>
    <w:rsid w:val="009721F2"/>
    <w:rsid w:val="00987EFF"/>
    <w:rsid w:val="00990B66"/>
    <w:rsid w:val="009A3746"/>
    <w:rsid w:val="009B212B"/>
    <w:rsid w:val="00A47058"/>
    <w:rsid w:val="00AD79B5"/>
    <w:rsid w:val="00AF2ECA"/>
    <w:rsid w:val="00B6319A"/>
    <w:rsid w:val="00BA0FF3"/>
    <w:rsid w:val="00BD29EA"/>
    <w:rsid w:val="00C117F0"/>
    <w:rsid w:val="00C12EFC"/>
    <w:rsid w:val="00C21E98"/>
    <w:rsid w:val="00C34F0B"/>
    <w:rsid w:val="00C87930"/>
    <w:rsid w:val="00CC38C0"/>
    <w:rsid w:val="00CC396D"/>
    <w:rsid w:val="00CF7D44"/>
    <w:rsid w:val="00D01C9E"/>
    <w:rsid w:val="00D62A99"/>
    <w:rsid w:val="00D7196B"/>
    <w:rsid w:val="00D952EE"/>
    <w:rsid w:val="00DB616D"/>
    <w:rsid w:val="00DC336D"/>
    <w:rsid w:val="00DD2714"/>
    <w:rsid w:val="00E06E95"/>
    <w:rsid w:val="00E10291"/>
    <w:rsid w:val="00E26A96"/>
    <w:rsid w:val="00E27A5E"/>
    <w:rsid w:val="00E32F46"/>
    <w:rsid w:val="00E343C8"/>
    <w:rsid w:val="00E60CE0"/>
    <w:rsid w:val="00E80E60"/>
    <w:rsid w:val="00E83387"/>
    <w:rsid w:val="00E8480B"/>
    <w:rsid w:val="00EC2508"/>
    <w:rsid w:val="00ED54F1"/>
    <w:rsid w:val="00ED6F7E"/>
    <w:rsid w:val="00EE1057"/>
    <w:rsid w:val="00F30198"/>
    <w:rsid w:val="00F420A2"/>
    <w:rsid w:val="00F45D11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95F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5542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1D8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1D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121D8E"/>
    <w:rPr>
      <w:rFonts w:cs="Times New Roman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1D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121D8E"/>
    <w:rPr>
      <w:rFonts w:cs="Times New Roman"/>
      <w:b/>
      <w:bCs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12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1D8E"/>
    <w:rPr>
      <w:rFonts w:ascii="Tahoma" w:hAnsi="Tahoma" w:cs="Tahoma"/>
      <w:sz w:val="16"/>
      <w:szCs w:val="16"/>
      <w:lang w:val="x-none" w:eastAsia="en-US"/>
    </w:rPr>
  </w:style>
  <w:style w:type="paragraph" w:styleId="ab">
    <w:name w:val="header"/>
    <w:basedOn w:val="a"/>
    <w:link w:val="ac"/>
    <w:uiPriority w:val="99"/>
    <w:rsid w:val="004C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10E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4C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10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5542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1D8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1D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121D8E"/>
    <w:rPr>
      <w:rFonts w:cs="Times New Roman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1D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121D8E"/>
    <w:rPr>
      <w:rFonts w:cs="Times New Roman"/>
      <w:b/>
      <w:bCs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12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1D8E"/>
    <w:rPr>
      <w:rFonts w:ascii="Tahoma" w:hAnsi="Tahoma" w:cs="Tahoma"/>
      <w:sz w:val="16"/>
      <w:szCs w:val="16"/>
      <w:lang w:val="x-none" w:eastAsia="en-US"/>
    </w:rPr>
  </w:style>
  <w:style w:type="paragraph" w:styleId="ab">
    <w:name w:val="header"/>
    <w:basedOn w:val="a"/>
    <w:link w:val="ac"/>
    <w:uiPriority w:val="99"/>
    <w:rsid w:val="004C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10E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4C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10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DDFF-9746-4954-AD55-C8ED28CE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 в деревне</dc:creator>
  <cp:lastModifiedBy>Любовская Татьяна Евгеньевна</cp:lastModifiedBy>
  <cp:revision>3</cp:revision>
  <dcterms:created xsi:type="dcterms:W3CDTF">2015-03-30T12:31:00Z</dcterms:created>
  <dcterms:modified xsi:type="dcterms:W3CDTF">2015-03-30T15:47:00Z</dcterms:modified>
</cp:coreProperties>
</file>