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3" w:rsidRDefault="000858B3" w:rsidP="000858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по 1 июля 2022 года  состоится Х Петербургский международный юридический форум </w:t>
      </w:r>
      <w:hyperlink r:id="rId8" w:tgtFrame="_blank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legalforum.info</w:t>
        </w:r>
      </w:hyperlink>
      <w:r>
        <w:rPr>
          <w:rFonts w:ascii="Times New Roman" w:hAnsi="Times New Roman"/>
          <w:sz w:val="28"/>
          <w:szCs w:val="28"/>
        </w:rPr>
        <w:t>, бизнес-партнером которого выступает РСПП.</w:t>
      </w:r>
    </w:p>
    <w:p w:rsidR="000858B3" w:rsidRPr="006044A1" w:rsidRDefault="000858B3" w:rsidP="006044A1">
      <w:pPr>
        <w:spacing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         В рамках подготовки  </w:t>
      </w:r>
      <w:r>
        <w:rPr>
          <w:rFonts w:ascii="Georgia" w:hAnsi="Georgia"/>
          <w:color w:val="000000"/>
          <w:sz w:val="28"/>
          <w:szCs w:val="28"/>
        </w:rPr>
        <w:t xml:space="preserve">материалов для презентации на Форуме просим  </w:t>
      </w:r>
      <w:r>
        <w:rPr>
          <w:rFonts w:ascii="Georgia" w:hAnsi="Georgia"/>
          <w:b/>
          <w:bCs/>
          <w:color w:val="000000"/>
          <w:sz w:val="28"/>
          <w:szCs w:val="28"/>
        </w:rPr>
        <w:t>дать оценку последних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0000"/>
          <w:sz w:val="28"/>
          <w:szCs w:val="28"/>
        </w:rPr>
        <w:t>инициатив в сфере антимонопольного регулирования</w:t>
      </w:r>
      <w:r>
        <w:rPr>
          <w:rFonts w:ascii="Georgia" w:hAnsi="Georgia"/>
          <w:color w:val="000000"/>
          <w:sz w:val="28"/>
          <w:szCs w:val="28"/>
        </w:rPr>
        <w:t xml:space="preserve">,  ответив на вопросы краткой анкеты. </w:t>
      </w:r>
    </w:p>
    <w:p w:rsidR="002303A4" w:rsidRPr="00605C13" w:rsidRDefault="000858B3" w:rsidP="0008535A">
      <w:pPr>
        <w:shd w:val="clear" w:color="auto" w:fill="FABF8F" w:themeFill="accent6" w:themeFillTint="99"/>
        <w:spacing w:after="0" w:line="240" w:lineRule="auto"/>
        <w:ind w:left="5103"/>
        <w:rPr>
          <w:rFonts w:ascii="Georgia" w:hAnsi="Georgia"/>
          <w:color w:val="365F91" w:themeColor="accent1" w:themeShade="BF"/>
          <w:sz w:val="24"/>
          <w:szCs w:val="24"/>
          <w:u w:val="single"/>
        </w:rPr>
      </w:pPr>
      <w:r w:rsidRPr="00605C13">
        <w:rPr>
          <w:rFonts w:ascii="Georgia" w:hAnsi="Georgia"/>
          <w:color w:val="365F91" w:themeColor="accent1" w:themeShade="BF"/>
          <w:sz w:val="24"/>
          <w:szCs w:val="24"/>
          <w:u w:val="single"/>
        </w:rPr>
        <w:t>Ответы просим направить</w:t>
      </w:r>
    </w:p>
    <w:p w:rsidR="002303A4" w:rsidRPr="00605C13" w:rsidRDefault="000858B3" w:rsidP="0008535A">
      <w:pPr>
        <w:shd w:val="clear" w:color="auto" w:fill="FABF8F" w:themeFill="accent6" w:themeFillTint="99"/>
        <w:spacing w:after="0" w:line="240" w:lineRule="auto"/>
        <w:ind w:left="5103"/>
        <w:rPr>
          <w:rFonts w:ascii="Georgia" w:hAnsi="Georgia"/>
          <w:b/>
          <w:bCs/>
          <w:color w:val="365F91" w:themeColor="accent1" w:themeShade="BF"/>
          <w:sz w:val="24"/>
          <w:szCs w:val="24"/>
          <w:u w:val="single"/>
        </w:rPr>
      </w:pPr>
      <w:r w:rsidRPr="00605C13">
        <w:rPr>
          <w:rFonts w:ascii="Georgia" w:hAnsi="Georgia"/>
          <w:color w:val="365F91" w:themeColor="accent1" w:themeShade="BF"/>
          <w:sz w:val="24"/>
          <w:szCs w:val="24"/>
          <w:u w:val="single"/>
        </w:rPr>
        <w:t xml:space="preserve"> </w:t>
      </w:r>
      <w:r w:rsidR="006044A1" w:rsidRPr="00605C13">
        <w:rPr>
          <w:rFonts w:ascii="Georgia" w:hAnsi="Georgia"/>
          <w:b/>
          <w:bCs/>
          <w:color w:val="365F91" w:themeColor="accent1" w:themeShade="BF"/>
          <w:sz w:val="24"/>
          <w:szCs w:val="24"/>
          <w:u w:val="single"/>
        </w:rPr>
        <w:t>не позднее 25 июня</w:t>
      </w:r>
      <w:r w:rsidR="00435F9A" w:rsidRPr="00605C13">
        <w:rPr>
          <w:rFonts w:ascii="Georgia" w:hAnsi="Georgia"/>
          <w:b/>
          <w:bCs/>
          <w:color w:val="365F91" w:themeColor="accent1" w:themeShade="BF"/>
          <w:sz w:val="24"/>
          <w:szCs w:val="24"/>
          <w:u w:val="single"/>
        </w:rPr>
        <w:t xml:space="preserve"> 2022</w:t>
      </w:r>
    </w:p>
    <w:p w:rsidR="000858B3" w:rsidRPr="00605C13" w:rsidRDefault="006044A1" w:rsidP="0008535A">
      <w:pPr>
        <w:shd w:val="clear" w:color="auto" w:fill="FABF8F" w:themeFill="accent6" w:themeFillTint="99"/>
        <w:spacing w:after="0" w:line="240" w:lineRule="auto"/>
        <w:ind w:left="5103"/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u w:val="single"/>
        </w:rPr>
      </w:pPr>
      <w:r w:rsidRPr="00605C13">
        <w:rPr>
          <w:rFonts w:ascii="Georgia" w:hAnsi="Georgia"/>
          <w:color w:val="365F91" w:themeColor="accent1" w:themeShade="BF"/>
          <w:sz w:val="24"/>
          <w:szCs w:val="24"/>
          <w:u w:val="single"/>
        </w:rPr>
        <w:t> </w:t>
      </w:r>
      <w:r w:rsidR="004E3414" w:rsidRPr="00605C13">
        <w:rPr>
          <w:rFonts w:ascii="Georgia" w:hAnsi="Georgia"/>
          <w:color w:val="365F91" w:themeColor="accent1" w:themeShade="BF"/>
          <w:sz w:val="24"/>
          <w:szCs w:val="24"/>
          <w:u w:val="single"/>
        </w:rPr>
        <w:t xml:space="preserve">в </w:t>
      </w:r>
      <w:r w:rsidR="004E3414" w:rsidRPr="00605C1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u w:val="single"/>
        </w:rPr>
        <w:t>адрес  </w:t>
      </w:r>
      <w:hyperlink r:id="rId9" w:history="1">
        <w:r w:rsidR="004E3414" w:rsidRPr="00605C13">
          <w:rPr>
            <w:rStyle w:val="a4"/>
            <w:rFonts w:ascii="Times New Roman" w:hAnsi="Times New Roman" w:cs="Times New Roman"/>
            <w:bCs/>
            <w:color w:val="365F91" w:themeColor="accent1" w:themeShade="BF"/>
            <w:sz w:val="24"/>
            <w:szCs w:val="24"/>
          </w:rPr>
          <w:t>KotelevskayaIV@rspp.ru</w:t>
        </w:r>
      </w:hyperlink>
    </w:p>
    <w:p w:rsidR="002303A4" w:rsidRPr="002303A4" w:rsidRDefault="002303A4" w:rsidP="00435F9A">
      <w:pPr>
        <w:spacing w:after="0" w:line="240" w:lineRule="auto"/>
        <w:ind w:left="5103" w:firstLine="1559"/>
        <w:rPr>
          <w:rFonts w:ascii="Georgia" w:hAnsi="Georgia"/>
          <w:sz w:val="24"/>
          <w:szCs w:val="24"/>
          <w:u w:val="single"/>
        </w:rPr>
      </w:pPr>
    </w:p>
    <w:p w:rsidR="0008535A" w:rsidRPr="0008535A" w:rsidRDefault="00D06D00" w:rsidP="0008535A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8535A">
        <w:rPr>
          <w:rFonts w:asciiTheme="majorHAnsi" w:hAnsiTheme="majorHAnsi" w:cs="Times New Roman"/>
          <w:b/>
          <w:sz w:val="28"/>
          <w:szCs w:val="28"/>
          <w:u w:val="single"/>
        </w:rPr>
        <w:t>Анкета</w:t>
      </w:r>
      <w:r w:rsidR="0008535A" w:rsidRPr="0008535A">
        <w:rPr>
          <w:rFonts w:asciiTheme="majorHAnsi" w:hAnsiTheme="majorHAnsi" w:cs="Times New Roman"/>
          <w:b/>
          <w:sz w:val="28"/>
          <w:szCs w:val="28"/>
          <w:u w:val="single"/>
        </w:rPr>
        <w:t xml:space="preserve"> для</w:t>
      </w:r>
      <w:r w:rsidR="00FC0443" w:rsidRPr="0008535A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1A4ABC" w:rsidRPr="0008535A">
        <w:rPr>
          <w:rFonts w:asciiTheme="majorHAnsi" w:hAnsiTheme="majorHAnsi" w:cs="Times New Roman"/>
          <w:b/>
          <w:sz w:val="28"/>
          <w:szCs w:val="28"/>
          <w:u w:val="single"/>
        </w:rPr>
        <w:t>оценк</w:t>
      </w:r>
      <w:r w:rsidR="00FC0443" w:rsidRPr="0008535A">
        <w:rPr>
          <w:rFonts w:asciiTheme="majorHAnsi" w:hAnsiTheme="majorHAnsi" w:cs="Times New Roman"/>
          <w:b/>
          <w:sz w:val="28"/>
          <w:szCs w:val="28"/>
          <w:u w:val="single"/>
        </w:rPr>
        <w:t>и</w:t>
      </w:r>
    </w:p>
    <w:p w:rsidR="00D06D00" w:rsidRPr="0008535A" w:rsidRDefault="001C76D8" w:rsidP="0008535A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8535A">
        <w:rPr>
          <w:rFonts w:asciiTheme="majorHAnsi" w:hAnsiTheme="majorHAnsi" w:cs="Times New Roman"/>
          <w:b/>
          <w:sz w:val="28"/>
          <w:szCs w:val="28"/>
          <w:u w:val="single"/>
        </w:rPr>
        <w:t xml:space="preserve"> последни</w:t>
      </w:r>
      <w:r w:rsidR="001A4ABC" w:rsidRPr="0008535A">
        <w:rPr>
          <w:rFonts w:asciiTheme="majorHAnsi" w:hAnsiTheme="majorHAnsi" w:cs="Times New Roman"/>
          <w:b/>
          <w:sz w:val="28"/>
          <w:szCs w:val="28"/>
          <w:u w:val="single"/>
        </w:rPr>
        <w:t xml:space="preserve">х новаций </w:t>
      </w:r>
      <w:r w:rsidRPr="0008535A">
        <w:rPr>
          <w:rFonts w:asciiTheme="majorHAnsi" w:hAnsiTheme="majorHAnsi" w:cs="Times New Roman"/>
          <w:b/>
          <w:sz w:val="28"/>
          <w:szCs w:val="28"/>
          <w:u w:val="single"/>
        </w:rPr>
        <w:t>в антимонопольном регулировании</w:t>
      </w:r>
      <w:r w:rsidR="00D06D00" w:rsidRPr="0008535A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</w:p>
    <w:p w:rsidR="000E4428" w:rsidRPr="001C76D8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6D8">
        <w:rPr>
          <w:rFonts w:ascii="Times New Roman" w:hAnsi="Times New Roman" w:cs="Times New Roman"/>
          <w:b/>
          <w:color w:val="FF0000"/>
          <w:sz w:val="24"/>
          <w:szCs w:val="24"/>
        </w:rPr>
        <w:t>Вопрос 1</w:t>
      </w:r>
    </w:p>
    <w:p w:rsidR="00FA5E60" w:rsidRPr="000E4428" w:rsidRDefault="00BC70B4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428">
        <w:rPr>
          <w:rFonts w:ascii="Times New Roman" w:hAnsi="Times New Roman" w:cs="Times New Roman"/>
          <w:i/>
          <w:sz w:val="24"/>
          <w:szCs w:val="24"/>
        </w:rPr>
        <w:t>После принятия Федерального закона от 08.0</w:t>
      </w:r>
      <w:bookmarkStart w:id="0" w:name="_GoBack"/>
      <w:bookmarkEnd w:id="0"/>
      <w:r w:rsidRPr="000E4428">
        <w:rPr>
          <w:rFonts w:ascii="Times New Roman" w:hAnsi="Times New Roman" w:cs="Times New Roman"/>
          <w:i/>
          <w:sz w:val="24"/>
          <w:szCs w:val="24"/>
        </w:rPr>
        <w:t>3.2022 № 46-ФЗ «О внесении изменений в некоторые законодательные акты Российской Федерации» Правительству РФ было предоставлено право принимать решения по определению перечня товаров, в отношении которых не могут применяться отдельные положения ГК РФ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маркированы. Иными словами, в результате принятия указанного федерального закона в России был легализован параллельный импорт.</w:t>
      </w:r>
    </w:p>
    <w:p w:rsidR="00FF654C" w:rsidRDefault="00E01D2A" w:rsidP="00E01D2A">
      <w:pPr>
        <w:pStyle w:val="a5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70B4" w:rsidRPr="000E4428">
        <w:rPr>
          <w:rFonts w:ascii="Times New Roman" w:hAnsi="Times New Roman" w:cs="Times New Roman"/>
          <w:color w:val="auto"/>
          <w:sz w:val="24"/>
          <w:szCs w:val="24"/>
        </w:rPr>
        <w:t xml:space="preserve">Как вы оцениваете легализацию параллельного импорта? </w:t>
      </w:r>
    </w:p>
    <w:p w:rsidR="00FF654C" w:rsidRDefault="00FF654C" w:rsidP="00FF654C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1C76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или поставить любой знак в пустом квадрате):</w:t>
      </w:r>
    </w:p>
    <w:p w:rsidR="00FF654C" w:rsidRDefault="00FF654C" w:rsidP="00E01D2A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Положительно</w:t>
      </w:r>
    </w:p>
    <w:p w:rsidR="00FF654C" w:rsidRDefault="00FF654C" w:rsidP="00E01D2A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Положительно в краткосрочной перспективе</w:t>
      </w:r>
    </w:p>
    <w:p w:rsidR="00FF654C" w:rsidRDefault="00FF654C" w:rsidP="00E01D2A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Отрицательно</w:t>
      </w:r>
    </w:p>
    <w:p w:rsidR="00FF654C" w:rsidRPr="00E01D2A" w:rsidRDefault="00FF654C" w:rsidP="00E01D2A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Другое_________________________________________________________________</w:t>
      </w:r>
    </w:p>
    <w:p w:rsidR="00FF654C" w:rsidRDefault="00FF654C" w:rsidP="000E4428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F654C" w:rsidRDefault="001C76D8" w:rsidP="00E01D2A">
      <w:pPr>
        <w:pStyle w:val="a5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70B4" w:rsidRPr="000E4428">
        <w:rPr>
          <w:rFonts w:ascii="Times New Roman" w:hAnsi="Times New Roman" w:cs="Times New Roman"/>
          <w:color w:val="auto"/>
          <w:sz w:val="24"/>
          <w:szCs w:val="24"/>
        </w:rPr>
        <w:t>К каким последствиям для конкуренции и рискам для бизнеса она может привести?</w:t>
      </w:r>
      <w:r w:rsidR="007255D2" w:rsidRPr="000E44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F654C" w:rsidRDefault="00FF654C" w:rsidP="00FF654C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1C76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или поставить любой знак в пустом квадрате):</w:t>
      </w:r>
    </w:p>
    <w:p w:rsidR="00FF654C" w:rsidRDefault="00FF654C" w:rsidP="00E01D2A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Официальные дилеры/дистрибьюторы потеряют существенную долю рынка</w:t>
      </w:r>
    </w:p>
    <w:p w:rsidR="00FF654C" w:rsidRDefault="00FF654C" w:rsidP="00E01D2A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Официальные дилеры/дистрибьюторы не потеряют существенную долю рынка</w:t>
      </w:r>
    </w:p>
    <w:p w:rsidR="00FF654C" w:rsidRDefault="00FF654C" w:rsidP="00E01D2A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Введение параллельного импорта приведет к развитию конкуренции на различных товарных рынках</w:t>
      </w:r>
    </w:p>
    <w:p w:rsidR="00FF654C" w:rsidRDefault="00FF654C" w:rsidP="00E01D2A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Введение параллельного импорта приведет к ограничению конкуренции на различных товарных рынках, появлению доминирующих субъектов и снижению качества обслуживания товаров</w:t>
      </w:r>
    </w:p>
    <w:p w:rsidR="00FF654C" w:rsidRPr="00E01D2A" w:rsidRDefault="00FF654C" w:rsidP="00E01D2A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</w:t>
      </w:r>
      <w:r w:rsidR="001C7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F654C" w:rsidRDefault="00FF654C" w:rsidP="000E4428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70B4" w:rsidRDefault="001C76D8" w:rsidP="00E01D2A">
      <w:pPr>
        <w:pStyle w:val="a5"/>
        <w:numPr>
          <w:ilvl w:val="1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5D2" w:rsidRPr="000E4428">
        <w:rPr>
          <w:rFonts w:ascii="Times New Roman" w:hAnsi="Times New Roman" w:cs="Times New Roman"/>
          <w:color w:val="auto"/>
          <w:sz w:val="24"/>
          <w:szCs w:val="24"/>
        </w:rPr>
        <w:t>Увеличится ли, по вашему мнению, количество поставляемого на рынок контрафакта?</w:t>
      </w:r>
    </w:p>
    <w:p w:rsidR="00724DB8" w:rsidRDefault="00724DB8" w:rsidP="000E4428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1C76D8" w:rsidRPr="001C76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76D8">
        <w:rPr>
          <w:rFonts w:ascii="Times New Roman" w:hAnsi="Times New Roman" w:cs="Times New Roman"/>
          <w:b/>
          <w:color w:val="auto"/>
          <w:sz w:val="24"/>
          <w:szCs w:val="24"/>
        </w:rPr>
        <w:t>или поставить любой знак в пустом квадрате):</w:t>
      </w:r>
    </w:p>
    <w:p w:rsidR="00724DB8" w:rsidRDefault="00FF654C" w:rsidP="00E01D2A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</w:t>
      </w:r>
    </w:p>
    <w:p w:rsidR="00FF654C" w:rsidRDefault="00FF654C" w:rsidP="00E01D2A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Нет</w:t>
      </w:r>
    </w:p>
    <w:p w:rsidR="00FF654C" w:rsidRDefault="00FF654C" w:rsidP="00E01D2A">
      <w:pPr>
        <w:pStyle w:val="a5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краткосрочной перспективе количество контрафакта не увеличится</w:t>
      </w:r>
    </w:p>
    <w:p w:rsidR="00FF654C" w:rsidRPr="00E01D2A" w:rsidRDefault="00FF654C" w:rsidP="00E01D2A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Другое______________________________________________________________________</w:t>
      </w:r>
    </w:p>
    <w:p w:rsidR="00BC70B4" w:rsidRPr="001C76D8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6D8">
        <w:rPr>
          <w:rFonts w:ascii="Times New Roman" w:hAnsi="Times New Roman" w:cs="Times New Roman"/>
          <w:b/>
          <w:color w:val="FF0000"/>
          <w:sz w:val="24"/>
          <w:szCs w:val="24"/>
        </w:rPr>
        <w:t>Вопрос 2</w:t>
      </w:r>
    </w:p>
    <w:p w:rsidR="00BC70B4" w:rsidRPr="000E4428" w:rsidRDefault="00BC70B4" w:rsidP="000E4428">
      <w:pPr>
        <w:spacing w:after="12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Частями 1 и 2 статьи 15 Закона № 46-ФЗ установлено, что в период до 31 декабря 2022 года включительно Правительству Российской Федерации и высшим исполнительным органам государственной власти субъектов Российской Федерации было предоставлено право устанавливать иные, помимо указанных в Законе о контрактной системе,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случаях.</w:t>
      </w:r>
    </w:p>
    <w:p w:rsidR="00BC70B4" w:rsidRDefault="00E01D2A" w:rsidP="000E4428">
      <w:pPr>
        <w:spacing w:after="12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2.1.</w:t>
      </w:r>
      <w:r w:rsidRPr="00DF5C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255D2" w:rsidRPr="000E4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подобные решения об осуществлении закупок у единственного поставщика в условиях внешнего санкционного давления повлиять на состояние конкуренции на соответствующих рынках, участники которого активно принимают участие в закупочных процедурах?</w:t>
      </w:r>
    </w:p>
    <w:p w:rsidR="00B34B99" w:rsidRDefault="00B34B99" w:rsidP="00B34B99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2180F" w:rsidRPr="00E01D2A" w:rsidRDefault="0062180F" w:rsidP="00E01D2A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Расширение перечня оснований осуществления закупок у единственного поставщика нанесет вред неопределенному кругу хозяйствующих субъектов, принимающих участие в закупках в высококонкурентных секторах экономики.</w:t>
      </w:r>
    </w:p>
    <w:p w:rsidR="00B34B99" w:rsidRDefault="0062180F" w:rsidP="00E01D2A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перечня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оснований осуществления закупок у единственного поставщика нанесет вред развитию конкуренции.</w:t>
      </w:r>
    </w:p>
    <w:p w:rsidR="00DF5C76" w:rsidRDefault="00DF5C76" w:rsidP="00E01D2A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ощутили негативные последствия в виде устранения и ограничения конкуренции. Срок, при котором наша компания сможет покрывать затраты от неучастия в закупочных процедурах </w:t>
      </w:r>
      <w:r w:rsidR="001C76D8">
        <w:rPr>
          <w:rFonts w:ascii="Times New Roman" w:hAnsi="Times New Roman" w:cs="Times New Roman"/>
          <w:sz w:val="24"/>
          <w:szCs w:val="24"/>
        </w:rPr>
        <w:t>- _____ мес.</w:t>
      </w:r>
    </w:p>
    <w:p w:rsidR="0062180F" w:rsidRPr="00724DB8" w:rsidRDefault="0062180F" w:rsidP="00E01D2A">
      <w:pPr>
        <w:pStyle w:val="a5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перечня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оснований осуществления закупок у единственного поставщика не несет в себе каких</w:t>
      </w:r>
      <w:r w:rsidR="00DF5C76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либо негативных последствий в краткосрочной перспективе</w:t>
      </w:r>
      <w:r w:rsidR="00FF65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34B99" w:rsidRPr="00E01D2A" w:rsidRDefault="00FF654C" w:rsidP="00E01D2A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Расширение перечня оснований осуществления закупок у единственного поставщика не несет в себе каких</w:t>
      </w:r>
      <w:r w:rsidR="00DF5C76">
        <w:rPr>
          <w:rFonts w:ascii="Times New Roman" w:hAnsi="Times New Roman" w:cs="Times New Roman"/>
          <w:sz w:val="24"/>
          <w:szCs w:val="24"/>
        </w:rPr>
        <w:t>-</w:t>
      </w:r>
      <w:r w:rsidRPr="00E01D2A">
        <w:rPr>
          <w:rFonts w:ascii="Times New Roman" w:hAnsi="Times New Roman" w:cs="Times New Roman"/>
          <w:sz w:val="24"/>
          <w:szCs w:val="24"/>
        </w:rPr>
        <w:t>либо негативных последствий.</w:t>
      </w:r>
    </w:p>
    <w:p w:rsidR="00FF654C" w:rsidRPr="00E01D2A" w:rsidRDefault="00FF654C" w:rsidP="00E01D2A">
      <w:pPr>
        <w:pStyle w:val="a3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7255D2" w:rsidRPr="00E941FF" w:rsidRDefault="000E4428" w:rsidP="000E4428">
      <w:pPr>
        <w:spacing w:after="12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41F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Вопрос 3</w:t>
      </w:r>
    </w:p>
    <w:p w:rsidR="007255D2" w:rsidRPr="000E4428" w:rsidRDefault="007255D2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44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</w:t>
      </w:r>
      <w:r w:rsidR="00E941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предложению</w:t>
      </w:r>
      <w:r w:rsidR="00E941FF" w:rsidRPr="000E44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E44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ФАС России было инициировано обсуждение, касающееся введения запрета на заключение договоров с привязкой оплаты к курсу иностранной валюты или мировым товарным индексам.</w:t>
      </w:r>
    </w:p>
    <w:p w:rsidR="00BE2AD0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1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3.1. </w:t>
      </w:r>
      <w:r w:rsidR="007255D2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риски для бизнеса содержит в себе принятие закона об отказе от валютной оговорки? </w:t>
      </w:r>
    </w:p>
    <w:p w:rsidR="00BE2AD0" w:rsidRDefault="00BE2AD0" w:rsidP="00BE2AD0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E2AD0" w:rsidRPr="00E01D2A" w:rsidRDefault="00BE2AD0" w:rsidP="00E01D2A">
      <w:pPr>
        <w:pStyle w:val="a3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Невозможность исполнения обязательств с иностранными контрагентами, взятых на себя в иностранной валюте</w:t>
      </w:r>
    </w:p>
    <w:p w:rsidR="00BE2AD0" w:rsidRPr="00E01D2A" w:rsidRDefault="00BE2AD0" w:rsidP="00E01D2A">
      <w:pPr>
        <w:pStyle w:val="a3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Ограничение свободы договора</w:t>
      </w:r>
    </w:p>
    <w:p w:rsidR="00E941FF" w:rsidRDefault="00BE2AD0" w:rsidP="00E941FF">
      <w:pPr>
        <w:pStyle w:val="a3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Экономические риски, связанные с колебанием валют, лягут на плечи российских контрагентов и конечных потребителей</w:t>
      </w:r>
    </w:p>
    <w:p w:rsidR="00BE2AD0" w:rsidRDefault="00BE2AD0" w:rsidP="00E941FF">
      <w:pPr>
        <w:pStyle w:val="a3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E941FF" w:rsidRPr="00E941FF" w:rsidRDefault="00E941FF" w:rsidP="00E941FF">
      <w:pPr>
        <w:pStyle w:val="a3"/>
        <w:spacing w:after="120" w:line="36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7255D2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5D2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ли объективная возможность экономически просчитать риски на стадии обсуждения указанной инициативы?</w:t>
      </w:r>
    </w:p>
    <w:p w:rsidR="00B34B99" w:rsidRDefault="00B34B99" w:rsidP="00B34B99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941F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34B99" w:rsidRDefault="00BE2AD0" w:rsidP="00E01D2A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Да, можем предоставить экономический расчет рисков</w:t>
      </w:r>
    </w:p>
    <w:p w:rsidR="00BE2AD0" w:rsidRPr="00724DB8" w:rsidRDefault="00BE2AD0" w:rsidP="00E01D2A">
      <w:pPr>
        <w:pStyle w:val="a5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Нет</w:t>
      </w:r>
    </w:p>
    <w:p w:rsidR="00BE2AD0" w:rsidRPr="00E01D2A" w:rsidRDefault="00BE2AD0" w:rsidP="00E01D2A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</w:t>
      </w:r>
      <w:r w:rsidR="00FD17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4B99" w:rsidRPr="000E4428" w:rsidRDefault="00B34B9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55D2" w:rsidRPr="00FD1714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4</w:t>
      </w:r>
    </w:p>
    <w:p w:rsidR="00BE2AD0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4.1.</w:t>
      </w:r>
      <w:r w:rsidRPr="00FD17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255D2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каким изменениям для конкурентной среды приведет уход с российского рынка крупных иностранных компаний? </w:t>
      </w:r>
    </w:p>
    <w:p w:rsidR="00BE2AD0" w:rsidRDefault="00BE2AD0" w:rsidP="00BE2AD0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нужное подчеркнуть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E2AD0" w:rsidRPr="00E01D2A" w:rsidRDefault="00BE2AD0" w:rsidP="00E01D2A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D2A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иностранных компаний с российского рынка приведет к негативным экономическим эффектам для российской экономики</w:t>
      </w:r>
    </w:p>
    <w:p w:rsidR="00BE2AD0" w:rsidRPr="00E01D2A" w:rsidRDefault="00BE2AD0" w:rsidP="00E01D2A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D2A">
        <w:rPr>
          <w:rFonts w:ascii="Times New Roman" w:hAnsi="Times New Roman" w:cs="Times New Roman"/>
          <w:sz w:val="24"/>
          <w:szCs w:val="24"/>
          <w:shd w:val="clear" w:color="auto" w:fill="FFFFFF"/>
        </w:rPr>
        <w:t>Нишу, освобожденную иностранными компаниями, займут представители российского бизнеса, которые ранее не могли выйти на соответствующие товарные рынки в силу значительных административных барьеров и наличия занимающих существенную хозяйствующих субъектов долю на том или ином товарном рынке</w:t>
      </w:r>
    </w:p>
    <w:p w:rsidR="00ED54CF" w:rsidRDefault="00ED54CF" w:rsidP="00E01D2A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D2A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иностранных компаний с российского рынка приведет к развитию конкуренции на рынках, которые ранее были низкоконкурентными в силу присутствия на них иностранных компаний</w:t>
      </w:r>
    </w:p>
    <w:p w:rsidR="00FD1714" w:rsidRPr="00BD501D" w:rsidRDefault="00FD1714" w:rsidP="00FD1714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секторе экономики (</w:t>
      </w:r>
      <w:r w:rsidRPr="00BD50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укажите, пожалуйста, сектор экономики 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иностранные компании не ушли с рынка. В связи с этим по-прежнему, крайне сложно поставлять российским госзаказчикам и заказчикам отечественную продукцию</w:t>
      </w:r>
    </w:p>
    <w:p w:rsidR="00ED54CF" w:rsidRPr="00E01D2A" w:rsidRDefault="00ED54CF" w:rsidP="00E01D2A">
      <w:pPr>
        <w:pStyle w:val="a3"/>
        <w:numPr>
          <w:ilvl w:val="0"/>
          <w:numId w:val="1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ED54CF" w:rsidRDefault="00ED54CF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55D2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4.2.</w:t>
      </w:r>
      <w:r w:rsidRPr="00FD17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D4475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ли это сигналом для входа на высококонцентрированные рынки, доминирующее положения на которых ранее занимали иностранные компании?</w:t>
      </w:r>
    </w:p>
    <w:p w:rsidR="00B34B99" w:rsidRDefault="00B34B99" w:rsidP="00B34B99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подчеркнуть)</w:t>
      </w:r>
    </w:p>
    <w:p w:rsidR="00B34B99" w:rsidRDefault="00ED54CF" w:rsidP="00E01D2A">
      <w:pPr>
        <w:pStyle w:val="a5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Да, российский бизнес может занять пустующую нишу</w:t>
      </w:r>
    </w:p>
    <w:p w:rsidR="00ED54CF" w:rsidRDefault="00ED54CF" w:rsidP="00E01D2A">
      <w:pPr>
        <w:pStyle w:val="a5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Нет, так как уход иностранных компаний с рынка не отменяет труднопреодолимых барьеров в хода на соответствующие рынки</w:t>
      </w:r>
    </w:p>
    <w:p w:rsidR="00ED54CF" w:rsidRPr="00724DB8" w:rsidRDefault="00ED54CF" w:rsidP="00E01D2A">
      <w:pPr>
        <w:pStyle w:val="a5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Нет, так как в перспективе 1-2 лет иностранный бизнес вновь начнет возвращаться на российский рынок</w:t>
      </w:r>
    </w:p>
    <w:p w:rsidR="00ED54CF" w:rsidRPr="00E01D2A" w:rsidRDefault="00ED54CF" w:rsidP="00E01D2A">
      <w:pPr>
        <w:pStyle w:val="a3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</w:t>
      </w:r>
    </w:p>
    <w:p w:rsidR="00B34B99" w:rsidRPr="000E4428" w:rsidRDefault="00B34B9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475" w:rsidRPr="00FD1714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5</w:t>
      </w:r>
    </w:p>
    <w:p w:rsidR="00DD4475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5.1.</w:t>
      </w:r>
      <w:r w:rsidRPr="00FD17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D4475" w:rsidRPr="000E4428">
        <w:rPr>
          <w:rFonts w:ascii="Times New Roman" w:hAnsi="Times New Roman" w:cs="Times New Roman"/>
          <w:sz w:val="24"/>
          <w:szCs w:val="24"/>
          <w:shd w:val="clear" w:color="auto" w:fill="FFFFFF"/>
        </w:rPr>
        <w:t>Ощущается ли снижение административного давления на бизнес со стороны антимонопольного органа в условиях внешнего санкционного давления?</w:t>
      </w:r>
    </w:p>
    <w:p w:rsidR="00B34B99" w:rsidRDefault="00B34B99" w:rsidP="00B34B99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нужное подчеркнуть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34B99" w:rsidRDefault="00ED54CF" w:rsidP="00E01D2A">
      <w:pPr>
        <w:pStyle w:val="a5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</w:t>
      </w:r>
    </w:p>
    <w:p w:rsidR="00ED54CF" w:rsidRDefault="00ED54CF" w:rsidP="00E01D2A">
      <w:pPr>
        <w:pStyle w:val="a5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Нет, так как конкретных мер по снижению административного давления предпринято не было</w:t>
      </w:r>
    </w:p>
    <w:p w:rsidR="00ED54CF" w:rsidRDefault="00ED54CF" w:rsidP="00E01D2A">
      <w:pPr>
        <w:pStyle w:val="a5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части снижения административного давления Правительство РФ и ФАС России могли бы сделать больше</w:t>
      </w:r>
    </w:p>
    <w:p w:rsidR="00ED54CF" w:rsidRPr="00E01D2A" w:rsidRDefault="00ED54CF" w:rsidP="00E01D2A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B34B99" w:rsidRPr="000E4428" w:rsidRDefault="00B34B9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475" w:rsidRPr="00FD1714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6</w:t>
      </w:r>
    </w:p>
    <w:p w:rsidR="00ED54CF" w:rsidRDefault="00E01D2A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D1714">
        <w:rPr>
          <w:rStyle w:val="a7"/>
          <w:rFonts w:ascii="Times New Roman" w:hAnsi="Times New Roman" w:cs="Times New Roman"/>
          <w:color w:val="FF0000"/>
          <w:sz w:val="24"/>
          <w:szCs w:val="24"/>
        </w:rPr>
        <w:t>6.1.</w:t>
      </w:r>
      <w:r w:rsidRPr="00FD1714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Если ваша компания осуществляет поставки за рубеж, то как в текущей кризисной ситуации изменилась её экспортная деятельность в 2022 году? </w:t>
      </w:r>
    </w:p>
    <w:p w:rsidR="00ED54CF" w:rsidRDefault="00ED54CF" w:rsidP="00ED54CF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нужное подчеркнуть или поставить любой знак в пустом квадрате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Компания не осуществляет поставки за рубеж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Экспортная деятельность не изменилась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Экспортная деятельность незначительно изменилась в связи с необходимостью корректировки логистических цепочек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Экспортная деятельность затруднена в связи с необходимостью корректировки логистических цепочек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Экспортная деятельность прекращена по причине___________________________________</w:t>
      </w:r>
    </w:p>
    <w:p w:rsidR="00ED54CF" w:rsidRPr="00E01D2A" w:rsidRDefault="00ED54CF" w:rsidP="00E01D2A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ED54CF" w:rsidRDefault="00ED54CF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D4475" w:rsidRDefault="00E01D2A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D1714">
        <w:rPr>
          <w:rStyle w:val="a7"/>
          <w:rFonts w:ascii="Times New Roman" w:hAnsi="Times New Roman" w:cs="Times New Roman"/>
          <w:color w:val="FF0000"/>
          <w:sz w:val="24"/>
          <w:szCs w:val="24"/>
        </w:rPr>
        <w:t>6.2.</w:t>
      </w:r>
      <w:r w:rsidRPr="00FD1714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>Увеличилось ли давление со стороны зарубежных антимонопольных органов?</w:t>
      </w:r>
    </w:p>
    <w:p w:rsidR="00FD1714" w:rsidRDefault="00B34B99" w:rsidP="00FD1714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(нужное подчеркнуть или поставить любой знак в пустом квадрате):</w:t>
      </w:r>
    </w:p>
    <w:p w:rsidR="00B34B99" w:rsidRDefault="00ED54CF" w:rsidP="00E01D2A">
      <w:pPr>
        <w:pStyle w:val="a5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Давление со стороны иностранных антимонопольных органов увеличилось</w:t>
      </w:r>
    </w:p>
    <w:p w:rsidR="00ED54CF" w:rsidRDefault="00ED54CF" w:rsidP="00E01D2A">
      <w:pPr>
        <w:pStyle w:val="a5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Давление со стороны иностранных антимонопольных органов не увеличилось</w:t>
      </w:r>
    </w:p>
    <w:p w:rsidR="00ED54CF" w:rsidRDefault="00ED54CF" w:rsidP="00E01D2A">
      <w:pPr>
        <w:pStyle w:val="a5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Давление со стороны иностранных антимонопольных органов осталось неизменным</w:t>
      </w:r>
    </w:p>
    <w:p w:rsidR="00ED54CF" w:rsidRDefault="00ED54CF" w:rsidP="00E01D2A">
      <w:pPr>
        <w:pStyle w:val="a5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Иностранные антимонопольные органы препятствуют осуществлению экспортной деятельности</w:t>
      </w:r>
    </w:p>
    <w:p w:rsidR="00FD1714" w:rsidRDefault="00FD1714" w:rsidP="00FD1714">
      <w:pPr>
        <w:pStyle w:val="a5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Сфера деятельности нашей компании находится вне компетенции иностранного антимонопольного органа </w:t>
      </w:r>
    </w:p>
    <w:p w:rsidR="00ED54CF" w:rsidRPr="00E01D2A" w:rsidRDefault="00ED54CF" w:rsidP="00E01D2A">
      <w:pPr>
        <w:pStyle w:val="a3"/>
        <w:numPr>
          <w:ilvl w:val="0"/>
          <w:numId w:val="1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B34B99" w:rsidRPr="000E4428" w:rsidRDefault="00B34B99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D4475" w:rsidRPr="00FD1714" w:rsidRDefault="000E4428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7</w:t>
      </w:r>
    </w:p>
    <w:p w:rsidR="00DD4475" w:rsidRDefault="00E01D2A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D1714">
        <w:rPr>
          <w:rStyle w:val="a7"/>
          <w:rFonts w:ascii="Times New Roman" w:hAnsi="Times New Roman" w:cs="Times New Roman"/>
          <w:color w:val="FF0000"/>
          <w:sz w:val="24"/>
          <w:szCs w:val="24"/>
        </w:rPr>
        <w:t>7.1.</w:t>
      </w:r>
      <w:r w:rsidRPr="00FD1714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Какие факторы и меры </w:t>
      </w:r>
      <w:r w:rsidR="00FD1714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="00FD1714">
        <w:rPr>
          <w:rStyle w:val="a7"/>
          <w:rFonts w:ascii="Times New Roman" w:hAnsi="Times New Roman" w:cs="Times New Roman"/>
          <w:b w:val="0"/>
          <w:sz w:val="24"/>
          <w:szCs w:val="24"/>
        </w:rPr>
        <w:t>од</w:t>
      </w:r>
      <w:r w:rsidR="00FD1714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держки 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предпринимателей со стороны </w:t>
      </w:r>
      <w:r w:rsidR="003E4FB0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антимонопольных органов и 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государства будут стимулировать </w:t>
      </w:r>
      <w:r w:rsidR="003E4FB0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>конкурентное ведение бизнеса в условиях внешнего санкционного давления</w:t>
      </w:r>
      <w:r w:rsidR="00DD4475" w:rsidRPr="000E4428">
        <w:rPr>
          <w:rStyle w:val="a7"/>
          <w:rFonts w:ascii="Times New Roman" w:hAnsi="Times New Roman" w:cs="Times New Roman"/>
          <w:b w:val="0"/>
          <w:sz w:val="24"/>
          <w:szCs w:val="24"/>
        </w:rPr>
        <w:t>?</w:t>
      </w:r>
    </w:p>
    <w:p w:rsidR="00FD1714" w:rsidRDefault="00B34B99" w:rsidP="00FD1714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(нужное подчеркнуть или поставить любой знак в пустом квадрате):</w:t>
      </w:r>
    </w:p>
    <w:p w:rsidR="00B34B99" w:rsidRDefault="0055345D" w:rsidP="00E01D2A">
      <w:pPr>
        <w:pStyle w:val="a5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Введение моратория на проведение внеплановых выездных проверок</w:t>
      </w:r>
      <w:r w:rsidR="00FD1714">
        <w:rPr>
          <w:rFonts w:ascii="Times New Roman" w:hAnsi="Times New Roman" w:cs="Times New Roman"/>
          <w:color w:val="auto"/>
          <w:sz w:val="24"/>
          <w:szCs w:val="24"/>
        </w:rPr>
        <w:t xml:space="preserve"> антимонопольного органа</w:t>
      </w:r>
    </w:p>
    <w:p w:rsidR="0055345D" w:rsidRDefault="0055345D" w:rsidP="00E01D2A">
      <w:pPr>
        <w:pStyle w:val="a5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Назначение минимальных штрафов по нарушениям в сфере антимонопольного законодательства</w:t>
      </w:r>
    </w:p>
    <w:p w:rsidR="0055345D" w:rsidRPr="00E01D2A" w:rsidRDefault="0055345D" w:rsidP="00E01D2A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55345D" w:rsidRPr="000E4428" w:rsidRDefault="0055345D" w:rsidP="0055345D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E4FB0" w:rsidRPr="00FD1714" w:rsidRDefault="000E4428" w:rsidP="000E4428">
      <w:pPr>
        <w:spacing w:after="120" w:line="360" w:lineRule="auto"/>
        <w:ind w:left="-567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8</w:t>
      </w:r>
    </w:p>
    <w:p w:rsidR="003E4FB0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8.1.</w:t>
      </w:r>
      <w:r w:rsidRPr="00FD17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FB0" w:rsidRPr="000E4428">
        <w:rPr>
          <w:rFonts w:ascii="Times New Roman" w:hAnsi="Times New Roman" w:cs="Times New Roman"/>
          <w:sz w:val="24"/>
          <w:szCs w:val="24"/>
        </w:rPr>
        <w:t>Как изменилась практика согласования сделок экономической концентрации после введения требования об обязательном получении разрешения Подкомиссии Правительственной комиссии по контролю за осуществлением иностранных инвестиций в Российской Федерации на осуществление сделок с акциями/недвижимым имуществом российских хозяйствующих субъектов, осложненных иностранным элементом (продавцом/приобретателем по которым являются иностранные физические/юридические лица, связанные с недружественными странами)?</w:t>
      </w:r>
    </w:p>
    <w:p w:rsidR="00FD1714" w:rsidRDefault="00B34B99" w:rsidP="00FD1714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D1714">
        <w:rPr>
          <w:rFonts w:ascii="Times New Roman" w:hAnsi="Times New Roman" w:cs="Times New Roman"/>
          <w:b/>
          <w:color w:val="auto"/>
          <w:sz w:val="24"/>
          <w:szCs w:val="24"/>
        </w:rPr>
        <w:t>(нужное подчеркнуть или поставить любой знак в пустом квадрате):</w:t>
      </w:r>
    </w:p>
    <w:p w:rsidR="00B34B99" w:rsidRDefault="0055345D" w:rsidP="00E01D2A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Процесс согласования сделок </w:t>
      </w:r>
      <w:r w:rsidRPr="000E4428">
        <w:rPr>
          <w:rFonts w:ascii="Times New Roman" w:hAnsi="Times New Roman" w:cs="Times New Roman"/>
          <w:sz w:val="24"/>
          <w:szCs w:val="24"/>
        </w:rPr>
        <w:t>экономической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не претерпел изменений</w:t>
      </w:r>
    </w:p>
    <w:p w:rsidR="0055345D" w:rsidRDefault="0055345D" w:rsidP="00E01D2A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Процесс согласования сделок </w:t>
      </w:r>
      <w:r w:rsidRPr="000E4428">
        <w:rPr>
          <w:rFonts w:ascii="Times New Roman" w:hAnsi="Times New Roman" w:cs="Times New Roman"/>
          <w:sz w:val="24"/>
          <w:szCs w:val="24"/>
        </w:rPr>
        <w:t>экономической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замедлился</w:t>
      </w:r>
    </w:p>
    <w:p w:rsidR="0055345D" w:rsidRDefault="0055345D" w:rsidP="00E01D2A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Процесс согласования сделок </w:t>
      </w:r>
      <w:r w:rsidRPr="000E4428">
        <w:rPr>
          <w:rFonts w:ascii="Times New Roman" w:hAnsi="Times New Roman" w:cs="Times New Roman"/>
          <w:sz w:val="24"/>
          <w:szCs w:val="24"/>
        </w:rPr>
        <w:t>экономической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 на неопределенный срок в связи с отсутствием понятной процедуры получения разрешений от </w:t>
      </w:r>
      <w:r w:rsidRPr="000E4428">
        <w:rPr>
          <w:rFonts w:ascii="Times New Roman" w:hAnsi="Times New Roman" w:cs="Times New Roman"/>
          <w:sz w:val="24"/>
          <w:szCs w:val="24"/>
        </w:rPr>
        <w:t>Подкомиссии Правительственной комиссии по контролю за осуществлением иностранных инвестиций в Российской Федерации</w:t>
      </w:r>
      <w:r w:rsidR="001C0DF6">
        <w:rPr>
          <w:rFonts w:ascii="Times New Roman" w:hAnsi="Times New Roman" w:cs="Times New Roman"/>
          <w:sz w:val="24"/>
          <w:szCs w:val="24"/>
        </w:rPr>
        <w:t xml:space="preserve"> </w:t>
      </w:r>
      <w:r w:rsidR="001C0DF6" w:rsidRPr="001C0DF6">
        <w:rPr>
          <w:rFonts w:ascii="Times New Roman" w:hAnsi="Times New Roman" w:cs="Times New Roman"/>
          <w:i/>
          <w:sz w:val="24"/>
          <w:szCs w:val="24"/>
        </w:rPr>
        <w:t>по инициативе компании</w:t>
      </w:r>
      <w:r w:rsidR="001C0DF6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1C0DF6" w:rsidRPr="001C0DF6">
        <w:rPr>
          <w:rFonts w:ascii="Times New Roman" w:hAnsi="Times New Roman" w:cs="Times New Roman"/>
          <w:i/>
          <w:sz w:val="24"/>
          <w:szCs w:val="24"/>
        </w:rPr>
        <w:t>по инициативе ФАС России</w:t>
      </w:r>
      <w:r w:rsidR="001C0DF6">
        <w:rPr>
          <w:rFonts w:ascii="Times New Roman" w:hAnsi="Times New Roman" w:cs="Times New Roman"/>
          <w:sz w:val="24"/>
          <w:szCs w:val="24"/>
        </w:rPr>
        <w:t xml:space="preserve"> </w:t>
      </w:r>
      <w:r w:rsidR="001C0DF6" w:rsidRPr="001C0DF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55345D" w:rsidRPr="00724DB8" w:rsidRDefault="0055345D" w:rsidP="00E01D2A">
      <w:pPr>
        <w:pStyle w:val="a5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Процесс согласования сделок </w:t>
      </w:r>
      <w:r w:rsidRPr="000E4428">
        <w:rPr>
          <w:rFonts w:ascii="Times New Roman" w:hAnsi="Times New Roman" w:cs="Times New Roman"/>
          <w:sz w:val="24"/>
          <w:szCs w:val="24"/>
        </w:rPr>
        <w:t>экономической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 на неопределенный срок в связи с длительностью рассмотрения заявлений на получение разрешение на осуществление сделки со стороны </w:t>
      </w:r>
      <w:r w:rsidRPr="000E4428">
        <w:rPr>
          <w:rFonts w:ascii="Times New Roman" w:hAnsi="Times New Roman" w:cs="Times New Roman"/>
          <w:sz w:val="24"/>
          <w:szCs w:val="24"/>
        </w:rPr>
        <w:t>Подкомиссии Правительственной комиссии по контролю за осуществлением иностранных инвестиций в Российской Федерации</w:t>
      </w:r>
    </w:p>
    <w:p w:rsidR="0055345D" w:rsidRPr="00E01D2A" w:rsidRDefault="0055345D" w:rsidP="00E01D2A">
      <w:pPr>
        <w:pStyle w:val="a3"/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B34B99" w:rsidRPr="000E4428" w:rsidRDefault="00B34B9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428" w:rsidRPr="00FD1714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714">
        <w:rPr>
          <w:rFonts w:ascii="Times New Roman" w:hAnsi="Times New Roman" w:cs="Times New Roman"/>
          <w:b/>
          <w:color w:val="FF0000"/>
          <w:sz w:val="24"/>
          <w:szCs w:val="24"/>
        </w:rPr>
        <w:t>Вопрос 9</w:t>
      </w:r>
    </w:p>
    <w:p w:rsidR="000E4428" w:rsidRPr="000E4428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428">
        <w:rPr>
          <w:rFonts w:ascii="Times New Roman" w:hAnsi="Times New Roman" w:cs="Times New Roman"/>
          <w:i/>
          <w:sz w:val="24"/>
          <w:szCs w:val="24"/>
        </w:rPr>
        <w:t xml:space="preserve">В Закон № 46-ФЗ предлагается внести </w:t>
      </w:r>
      <w:r w:rsidRPr="000E4428">
        <w:rPr>
          <w:rFonts w:ascii="Times New Roman" w:hAnsi="Times New Roman" w:cs="Times New Roman"/>
          <w:bCs/>
          <w:i/>
          <w:sz w:val="24"/>
          <w:szCs w:val="24"/>
        </w:rPr>
        <w:t xml:space="preserve">статью 15.1, предусматривающую </w:t>
      </w:r>
      <w:r w:rsidRPr="000E4428">
        <w:rPr>
          <w:rFonts w:ascii="Times New Roman" w:hAnsi="Times New Roman" w:cs="Times New Roman"/>
          <w:i/>
          <w:sz w:val="24"/>
          <w:szCs w:val="24"/>
        </w:rPr>
        <w:t xml:space="preserve">возможность </w:t>
      </w:r>
      <w:r w:rsidR="00BA23FA">
        <w:rPr>
          <w:rFonts w:ascii="Times New Roman" w:hAnsi="Times New Roman" w:cs="Times New Roman"/>
          <w:i/>
          <w:sz w:val="24"/>
          <w:szCs w:val="24"/>
        </w:rPr>
        <w:t xml:space="preserve">осуществления  без получения предварительного согласования антимонопольного органа </w:t>
      </w:r>
      <w:r w:rsidR="00BA23FA" w:rsidRPr="000E4428">
        <w:rPr>
          <w:rFonts w:ascii="Times New Roman" w:hAnsi="Times New Roman" w:cs="Times New Roman"/>
          <w:i/>
          <w:sz w:val="24"/>
          <w:szCs w:val="24"/>
        </w:rPr>
        <w:t>сделки по приобретению акций, долей, имущества коммерческ</w:t>
      </w:r>
      <w:r w:rsidR="00BA23FA">
        <w:rPr>
          <w:rFonts w:ascii="Times New Roman" w:hAnsi="Times New Roman" w:cs="Times New Roman"/>
          <w:i/>
          <w:sz w:val="24"/>
          <w:szCs w:val="24"/>
        </w:rPr>
        <w:t>ой организации</w:t>
      </w:r>
      <w:r w:rsidR="00BA23FA" w:rsidRPr="000E4428">
        <w:rPr>
          <w:rFonts w:ascii="Times New Roman" w:hAnsi="Times New Roman" w:cs="Times New Roman"/>
          <w:i/>
          <w:sz w:val="24"/>
          <w:szCs w:val="24"/>
        </w:rPr>
        <w:t xml:space="preserve"> в случае, </w:t>
      </w:r>
      <w:r w:rsidR="00BA23FA">
        <w:rPr>
          <w:rFonts w:ascii="Times New Roman" w:hAnsi="Times New Roman" w:cs="Times New Roman"/>
          <w:i/>
          <w:sz w:val="24"/>
          <w:szCs w:val="24"/>
        </w:rPr>
        <w:t xml:space="preserve">при условии, что </w:t>
      </w:r>
      <w:r w:rsidR="00BA23FA" w:rsidRPr="000E4428">
        <w:rPr>
          <w:rFonts w:ascii="Times New Roman" w:hAnsi="Times New Roman" w:cs="Times New Roman"/>
          <w:i/>
          <w:sz w:val="24"/>
          <w:szCs w:val="24"/>
        </w:rPr>
        <w:t xml:space="preserve">суммарная стоимость активов </w:t>
      </w:r>
      <w:r w:rsidR="00BA23FA">
        <w:rPr>
          <w:rFonts w:ascii="Times New Roman" w:hAnsi="Times New Roman" w:cs="Times New Roman"/>
          <w:i/>
          <w:sz w:val="24"/>
          <w:szCs w:val="24"/>
        </w:rPr>
        <w:t>такой</w:t>
      </w:r>
      <w:r w:rsidR="00BA23FA" w:rsidRPr="000E4428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BA23F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0E4428">
        <w:rPr>
          <w:rFonts w:ascii="Times New Roman" w:hAnsi="Times New Roman" w:cs="Times New Roman"/>
          <w:i/>
          <w:sz w:val="24"/>
          <w:szCs w:val="24"/>
        </w:rPr>
        <w:t>не превышает 2 млрд. руб. Вместе с тем в законопроекте не указывается общая балансовая стоимость активов приобретателя и объекта концентрации в размере 7 млрд. руб. как это указано в части 1 статьи 28 Закона о защите конкуренции.</w:t>
      </w:r>
    </w:p>
    <w:p w:rsidR="000E4428" w:rsidRDefault="00E01D2A" w:rsidP="00FD1714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b/>
          <w:color w:val="FF0000"/>
          <w:sz w:val="24"/>
          <w:szCs w:val="24"/>
        </w:rPr>
        <w:t>9.1.</w:t>
      </w:r>
      <w:r w:rsidRPr="00E01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4428" w:rsidRPr="000E4428">
        <w:rPr>
          <w:rFonts w:ascii="Times New Roman" w:hAnsi="Times New Roman" w:cs="Times New Roman"/>
          <w:sz w:val="24"/>
          <w:szCs w:val="24"/>
        </w:rPr>
        <w:t>К каким потенциальн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4428" w:rsidRPr="000E4428">
        <w:rPr>
          <w:rFonts w:ascii="Times New Roman" w:hAnsi="Times New Roman" w:cs="Times New Roman"/>
          <w:sz w:val="24"/>
          <w:szCs w:val="24"/>
        </w:rPr>
        <w:t xml:space="preserve"> негативным последствиям для конкуренции может привести подоб</w:t>
      </w:r>
      <w:r w:rsidR="00B34B99">
        <w:rPr>
          <w:rFonts w:ascii="Times New Roman" w:hAnsi="Times New Roman" w:cs="Times New Roman"/>
          <w:sz w:val="24"/>
          <w:szCs w:val="24"/>
        </w:rPr>
        <w:t>ная законодательная инициатива?</w:t>
      </w:r>
    </w:p>
    <w:p w:rsidR="00E01D2A" w:rsidRDefault="00B34B99" w:rsidP="00E01D2A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1D2A">
        <w:rPr>
          <w:rFonts w:ascii="Times New Roman" w:hAnsi="Times New Roman" w:cs="Times New Roman"/>
          <w:b/>
          <w:color w:val="auto"/>
          <w:sz w:val="24"/>
          <w:szCs w:val="24"/>
        </w:rPr>
        <w:t>(нужное подчеркнуть или поставить любой знак в пустом квадрате):</w:t>
      </w:r>
    </w:p>
    <w:p w:rsidR="0055345D" w:rsidRPr="00E01D2A" w:rsidRDefault="0055345D" w:rsidP="00E01D2A">
      <w:pPr>
        <w:pStyle w:val="a5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Устранение конкуренции со стороны субъектов МСП по причине поглощения указанных субъектов крупным бизнесом</w:t>
      </w:r>
    </w:p>
    <w:p w:rsidR="0055345D" w:rsidRPr="00E01D2A" w:rsidRDefault="00620169" w:rsidP="00E01D2A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Замедление разработки и развития инноваций</w:t>
      </w:r>
    </w:p>
    <w:p w:rsidR="00620169" w:rsidRPr="00E01D2A" w:rsidRDefault="00620169" w:rsidP="00E01D2A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Появление доминирующих хозяйствующих субъектов на высококонкурентных рынках</w:t>
      </w:r>
    </w:p>
    <w:p w:rsidR="00620169" w:rsidRPr="00E01D2A" w:rsidRDefault="00620169" w:rsidP="00E01D2A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Законодательная инициатива не несет в себе каких-либо негативных последствий</w:t>
      </w:r>
    </w:p>
    <w:p w:rsidR="0055345D" w:rsidRPr="00E01D2A" w:rsidRDefault="0055345D" w:rsidP="00E01D2A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E4428" w:rsidRPr="00E01D2A" w:rsidRDefault="000E4428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D2A">
        <w:rPr>
          <w:rFonts w:ascii="Times New Roman" w:hAnsi="Times New Roman" w:cs="Times New Roman"/>
          <w:b/>
          <w:color w:val="FF0000"/>
          <w:sz w:val="24"/>
          <w:szCs w:val="24"/>
        </w:rPr>
        <w:t>Вопрос 10</w:t>
      </w:r>
    </w:p>
    <w:p w:rsidR="00620169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b/>
          <w:color w:val="FF0000"/>
          <w:sz w:val="24"/>
          <w:szCs w:val="24"/>
        </w:rPr>
        <w:t>10.1.</w:t>
      </w:r>
      <w:r w:rsidRPr="00E01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D40">
        <w:rPr>
          <w:rFonts w:ascii="Times New Roman" w:hAnsi="Times New Roman" w:cs="Times New Roman"/>
          <w:sz w:val="24"/>
          <w:szCs w:val="24"/>
        </w:rPr>
        <w:t>Усилилось ли конкурентное давление со стороны хозяйствующих субъектов стран-участниц ЕАЭС в условиях санкций, введенных в отношении различных</w:t>
      </w:r>
      <w:r w:rsidR="00620169">
        <w:rPr>
          <w:rFonts w:ascii="Times New Roman" w:hAnsi="Times New Roman" w:cs="Times New Roman"/>
          <w:sz w:val="24"/>
          <w:szCs w:val="24"/>
        </w:rPr>
        <w:t xml:space="preserve"> секторов российской экономики?</w:t>
      </w:r>
    </w:p>
    <w:p w:rsidR="00E01D2A" w:rsidRDefault="00E01D2A" w:rsidP="00E01D2A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(нужное подчеркнуть или поставить любой знак в пустом квадрате):</w:t>
      </w:r>
    </w:p>
    <w:p w:rsidR="00620169" w:rsidRPr="00E01D2A" w:rsidRDefault="00620169" w:rsidP="00E01D2A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>Хозяйствующие субъекты стран-участниц ЕАЭС получили конкурентное преимущество</w:t>
      </w:r>
    </w:p>
    <w:p w:rsidR="00620169" w:rsidRPr="00E01D2A" w:rsidRDefault="00620169" w:rsidP="00E01D2A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sz w:val="24"/>
          <w:szCs w:val="24"/>
        </w:rPr>
        <w:t xml:space="preserve">Не ощущается какого-либо конкурентного давления со стороны хозяйствующих субъектов стран-участниц ЕАЭС </w:t>
      </w:r>
    </w:p>
    <w:p w:rsidR="00620169" w:rsidRPr="00E01D2A" w:rsidRDefault="00620169" w:rsidP="00E01D2A">
      <w:pPr>
        <w:pStyle w:val="a3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620169" w:rsidRDefault="0062016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E4428" w:rsidRDefault="00E01D2A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1D2A">
        <w:rPr>
          <w:rFonts w:ascii="Times New Roman" w:hAnsi="Times New Roman" w:cs="Times New Roman"/>
          <w:b/>
          <w:color w:val="FF0000"/>
          <w:sz w:val="24"/>
          <w:szCs w:val="24"/>
        </w:rPr>
        <w:t>10.2.</w:t>
      </w:r>
      <w:r w:rsidRPr="00E01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6D40">
        <w:rPr>
          <w:rFonts w:ascii="Times New Roman" w:hAnsi="Times New Roman" w:cs="Times New Roman"/>
          <w:sz w:val="24"/>
          <w:szCs w:val="24"/>
        </w:rPr>
        <w:t>Не приведут ли попытки обойти санкции через территорию стран-участниц ЕАЭС к увеличению количества антимонопольных дел, касающихся ограничения конкуренции на трансграничных рынках ЕАЭС?</w:t>
      </w:r>
    </w:p>
    <w:p w:rsidR="00E01D2A" w:rsidRDefault="00B34B99" w:rsidP="00E01D2A">
      <w:pPr>
        <w:pStyle w:val="a5"/>
        <w:spacing w:after="120" w:line="360" w:lineRule="auto"/>
        <w:ind w:left="-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4DB8">
        <w:rPr>
          <w:rFonts w:ascii="Times New Roman" w:hAnsi="Times New Roman" w:cs="Times New Roman"/>
          <w:b/>
          <w:color w:val="auto"/>
          <w:sz w:val="24"/>
          <w:szCs w:val="24"/>
        </w:rPr>
        <w:t>Варианты ответов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1D2A">
        <w:rPr>
          <w:rFonts w:ascii="Times New Roman" w:hAnsi="Times New Roman" w:cs="Times New Roman"/>
          <w:b/>
          <w:color w:val="auto"/>
          <w:sz w:val="24"/>
          <w:szCs w:val="24"/>
        </w:rPr>
        <w:t>(нужное подчеркнуть или поставить любой знак в пустом квадрате):</w:t>
      </w:r>
    </w:p>
    <w:p w:rsidR="00B34B99" w:rsidRDefault="00620169" w:rsidP="00E01D2A">
      <w:pPr>
        <w:pStyle w:val="a5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настоящее время подобные риски не усматриваются</w:t>
      </w:r>
    </w:p>
    <w:p w:rsidR="00620169" w:rsidRPr="00724DB8" w:rsidRDefault="00620169" w:rsidP="00E01D2A">
      <w:pPr>
        <w:pStyle w:val="a5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Курс на усиление интеграции ЕАЭС в условиях санкционного давления на Россию приведет к увеличению количества антимонопольных дел, возбуждаемых ЕЭК</w:t>
      </w:r>
    </w:p>
    <w:p w:rsidR="00620169" w:rsidRPr="00E01D2A" w:rsidRDefault="00620169" w:rsidP="00E01D2A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2A">
        <w:rPr>
          <w:rFonts w:ascii="Times New Roman" w:hAnsi="Times New Roman" w:cs="Times New Roman"/>
          <w:sz w:val="24"/>
          <w:szCs w:val="24"/>
        </w:rPr>
        <w:t>Другое____________________________________________</w:t>
      </w:r>
      <w:r w:rsidR="00E01D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34B99" w:rsidRPr="00BC70B4" w:rsidRDefault="00B34B99" w:rsidP="000E4428">
      <w:pPr>
        <w:spacing w:after="12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34B99" w:rsidRPr="00BC70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E4" w:rsidRDefault="00A33BE4" w:rsidP="00E01D2A">
      <w:pPr>
        <w:spacing w:after="0" w:line="240" w:lineRule="auto"/>
      </w:pPr>
      <w:r>
        <w:separator/>
      </w:r>
    </w:p>
  </w:endnote>
  <w:endnote w:type="continuationSeparator" w:id="0">
    <w:p w:rsidR="00A33BE4" w:rsidRDefault="00A33BE4" w:rsidP="00E0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87179"/>
      <w:docPartObj>
        <w:docPartGallery w:val="Page Numbers (Bottom of Page)"/>
        <w:docPartUnique/>
      </w:docPartObj>
    </w:sdtPr>
    <w:sdtEndPr/>
    <w:sdtContent>
      <w:p w:rsidR="00E01D2A" w:rsidRDefault="00E01D2A">
        <w:pPr>
          <w:pStyle w:val="af1"/>
          <w:jc w:val="center"/>
        </w:pPr>
        <w:r w:rsidRPr="00E01D2A">
          <w:rPr>
            <w:rFonts w:ascii="Times New Roman" w:hAnsi="Times New Roman" w:cs="Times New Roman"/>
          </w:rPr>
          <w:fldChar w:fldCharType="begin"/>
        </w:r>
        <w:r w:rsidRPr="00E01D2A">
          <w:rPr>
            <w:rFonts w:ascii="Times New Roman" w:hAnsi="Times New Roman" w:cs="Times New Roman"/>
          </w:rPr>
          <w:instrText>PAGE   \* MERGEFORMAT</w:instrText>
        </w:r>
        <w:r w:rsidRPr="00E01D2A">
          <w:rPr>
            <w:rFonts w:ascii="Times New Roman" w:hAnsi="Times New Roman" w:cs="Times New Roman"/>
          </w:rPr>
          <w:fldChar w:fldCharType="separate"/>
        </w:r>
        <w:r w:rsidR="0008535A">
          <w:rPr>
            <w:rFonts w:ascii="Times New Roman" w:hAnsi="Times New Roman" w:cs="Times New Roman"/>
            <w:noProof/>
          </w:rPr>
          <w:t>1</w:t>
        </w:r>
        <w:r w:rsidRPr="00E01D2A">
          <w:rPr>
            <w:rFonts w:ascii="Times New Roman" w:hAnsi="Times New Roman" w:cs="Times New Roman"/>
          </w:rPr>
          <w:fldChar w:fldCharType="end"/>
        </w:r>
      </w:p>
    </w:sdtContent>
  </w:sdt>
  <w:p w:rsidR="00E01D2A" w:rsidRDefault="00E01D2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E4" w:rsidRDefault="00A33BE4" w:rsidP="00E01D2A">
      <w:pPr>
        <w:spacing w:after="0" w:line="240" w:lineRule="auto"/>
      </w:pPr>
      <w:r>
        <w:separator/>
      </w:r>
    </w:p>
  </w:footnote>
  <w:footnote w:type="continuationSeparator" w:id="0">
    <w:p w:rsidR="00A33BE4" w:rsidRDefault="00A33BE4" w:rsidP="00E0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C4"/>
    <w:multiLevelType w:val="hybridMultilevel"/>
    <w:tmpl w:val="8968FC82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156E7C"/>
    <w:multiLevelType w:val="hybridMultilevel"/>
    <w:tmpl w:val="881E699E"/>
    <w:lvl w:ilvl="0" w:tplc="99DE3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E97E6C"/>
    <w:multiLevelType w:val="hybridMultilevel"/>
    <w:tmpl w:val="70AE3C90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2AB5E5C"/>
    <w:multiLevelType w:val="hybridMultilevel"/>
    <w:tmpl w:val="80746328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3375FFA"/>
    <w:multiLevelType w:val="hybridMultilevel"/>
    <w:tmpl w:val="78BE6F18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3D910AF"/>
    <w:multiLevelType w:val="hybridMultilevel"/>
    <w:tmpl w:val="C20E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51E4"/>
    <w:multiLevelType w:val="hybridMultilevel"/>
    <w:tmpl w:val="D5628BA8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07722E6"/>
    <w:multiLevelType w:val="hybridMultilevel"/>
    <w:tmpl w:val="0A941BA0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0A0453F"/>
    <w:multiLevelType w:val="hybridMultilevel"/>
    <w:tmpl w:val="76F2ADE0"/>
    <w:lvl w:ilvl="0" w:tplc="E78202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C3293"/>
    <w:multiLevelType w:val="hybridMultilevel"/>
    <w:tmpl w:val="D02243A2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0671966"/>
    <w:multiLevelType w:val="hybridMultilevel"/>
    <w:tmpl w:val="359ABE20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F6699D"/>
    <w:multiLevelType w:val="hybridMultilevel"/>
    <w:tmpl w:val="E9169032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8C06664"/>
    <w:multiLevelType w:val="hybridMultilevel"/>
    <w:tmpl w:val="96F2562C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7578C"/>
    <w:multiLevelType w:val="multilevel"/>
    <w:tmpl w:val="644E6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>
    <w:nsid w:val="4278465F"/>
    <w:multiLevelType w:val="hybridMultilevel"/>
    <w:tmpl w:val="B9129982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3D923B0"/>
    <w:multiLevelType w:val="hybridMultilevel"/>
    <w:tmpl w:val="A20E79BE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5F25B54"/>
    <w:multiLevelType w:val="hybridMultilevel"/>
    <w:tmpl w:val="D14C007A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A4C6709"/>
    <w:multiLevelType w:val="hybridMultilevel"/>
    <w:tmpl w:val="0D0261D0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1DA2768"/>
    <w:multiLevelType w:val="hybridMultilevel"/>
    <w:tmpl w:val="DCAC2B12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A3F46B6"/>
    <w:multiLevelType w:val="hybridMultilevel"/>
    <w:tmpl w:val="D3146740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EB02997"/>
    <w:multiLevelType w:val="hybridMultilevel"/>
    <w:tmpl w:val="9CE8E12E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F4F7112"/>
    <w:multiLevelType w:val="hybridMultilevel"/>
    <w:tmpl w:val="44E0DA6C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2FB51E3"/>
    <w:multiLevelType w:val="hybridMultilevel"/>
    <w:tmpl w:val="6CF2073A"/>
    <w:lvl w:ilvl="0" w:tplc="E782021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18"/>
  </w:num>
  <w:num w:numId="9">
    <w:abstractNumId w:val="10"/>
  </w:num>
  <w:num w:numId="10">
    <w:abstractNumId w:val="21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B"/>
    <w:rsid w:val="00024C89"/>
    <w:rsid w:val="0008535A"/>
    <w:rsid w:val="000858B3"/>
    <w:rsid w:val="000D2CB0"/>
    <w:rsid w:val="000E4428"/>
    <w:rsid w:val="00176D40"/>
    <w:rsid w:val="001A4ABC"/>
    <w:rsid w:val="001C0DF6"/>
    <w:rsid w:val="001C76D8"/>
    <w:rsid w:val="002303A4"/>
    <w:rsid w:val="0025536C"/>
    <w:rsid w:val="003E4FB0"/>
    <w:rsid w:val="00435F9A"/>
    <w:rsid w:val="0049315A"/>
    <w:rsid w:val="004E3414"/>
    <w:rsid w:val="005008BB"/>
    <w:rsid w:val="0055345D"/>
    <w:rsid w:val="006044A1"/>
    <w:rsid w:val="00605C13"/>
    <w:rsid w:val="00620169"/>
    <w:rsid w:val="0062180F"/>
    <w:rsid w:val="00711A0D"/>
    <w:rsid w:val="00724DB8"/>
    <w:rsid w:val="007255D2"/>
    <w:rsid w:val="007A645A"/>
    <w:rsid w:val="008A59FC"/>
    <w:rsid w:val="008B32F7"/>
    <w:rsid w:val="00990950"/>
    <w:rsid w:val="00A33BE4"/>
    <w:rsid w:val="00B34B99"/>
    <w:rsid w:val="00BA23FA"/>
    <w:rsid w:val="00BC70B4"/>
    <w:rsid w:val="00BD501D"/>
    <w:rsid w:val="00BE2AD0"/>
    <w:rsid w:val="00C02538"/>
    <w:rsid w:val="00C71992"/>
    <w:rsid w:val="00D06D00"/>
    <w:rsid w:val="00DD4475"/>
    <w:rsid w:val="00DF5C76"/>
    <w:rsid w:val="00E01D2A"/>
    <w:rsid w:val="00E941FF"/>
    <w:rsid w:val="00ED54CF"/>
    <w:rsid w:val="00F12F38"/>
    <w:rsid w:val="00FA5E60"/>
    <w:rsid w:val="00FC0443"/>
    <w:rsid w:val="00FD171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70B4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C70B4"/>
    <w:pPr>
      <w:spacing w:after="0" w:line="240" w:lineRule="auto"/>
    </w:pPr>
    <w:rPr>
      <w:rFonts w:ascii="Georgia" w:hAnsi="Georgia"/>
      <w:color w:val="000000" w:themeColor="text1"/>
      <w:sz w:val="20"/>
      <w:szCs w:val="21"/>
    </w:rPr>
  </w:style>
  <w:style w:type="character" w:customStyle="1" w:styleId="a6">
    <w:name w:val="Текст Знак"/>
    <w:basedOn w:val="a0"/>
    <w:link w:val="a5"/>
    <w:uiPriority w:val="99"/>
    <w:rsid w:val="00BC70B4"/>
    <w:rPr>
      <w:rFonts w:ascii="Georgia" w:hAnsi="Georgia"/>
      <w:color w:val="000000" w:themeColor="text1"/>
      <w:sz w:val="20"/>
      <w:szCs w:val="21"/>
    </w:rPr>
  </w:style>
  <w:style w:type="character" w:styleId="a7">
    <w:name w:val="Strong"/>
    <w:basedOn w:val="a0"/>
    <w:uiPriority w:val="22"/>
    <w:qFormat/>
    <w:rsid w:val="00DD447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909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9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9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9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95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95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1D2A"/>
  </w:style>
  <w:style w:type="paragraph" w:styleId="af1">
    <w:name w:val="footer"/>
    <w:basedOn w:val="a"/>
    <w:link w:val="af2"/>
    <w:uiPriority w:val="99"/>
    <w:unhideWhenUsed/>
    <w:rsid w:val="00E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70B4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C70B4"/>
    <w:pPr>
      <w:spacing w:after="0" w:line="240" w:lineRule="auto"/>
    </w:pPr>
    <w:rPr>
      <w:rFonts w:ascii="Georgia" w:hAnsi="Georgia"/>
      <w:color w:val="000000" w:themeColor="text1"/>
      <w:sz w:val="20"/>
      <w:szCs w:val="21"/>
    </w:rPr>
  </w:style>
  <w:style w:type="character" w:customStyle="1" w:styleId="a6">
    <w:name w:val="Текст Знак"/>
    <w:basedOn w:val="a0"/>
    <w:link w:val="a5"/>
    <w:uiPriority w:val="99"/>
    <w:rsid w:val="00BC70B4"/>
    <w:rPr>
      <w:rFonts w:ascii="Georgia" w:hAnsi="Georgia"/>
      <w:color w:val="000000" w:themeColor="text1"/>
      <w:sz w:val="20"/>
      <w:szCs w:val="21"/>
    </w:rPr>
  </w:style>
  <w:style w:type="character" w:styleId="a7">
    <w:name w:val="Strong"/>
    <w:basedOn w:val="a0"/>
    <w:uiPriority w:val="22"/>
    <w:qFormat/>
    <w:rsid w:val="00DD447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909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9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09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9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95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95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1D2A"/>
  </w:style>
  <w:style w:type="paragraph" w:styleId="af1">
    <w:name w:val="footer"/>
    <w:basedOn w:val="a"/>
    <w:link w:val="af2"/>
    <w:uiPriority w:val="99"/>
    <w:unhideWhenUsed/>
    <w:rsid w:val="00E0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forum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televskayaIV@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1917</Words>
  <Characters>10932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 Артем Анатольевич</dc:creator>
  <cp:lastModifiedBy>Котелевская Ирина Васильевна</cp:lastModifiedBy>
  <cp:revision>2</cp:revision>
  <dcterms:created xsi:type="dcterms:W3CDTF">2022-06-20T13:33:00Z</dcterms:created>
  <dcterms:modified xsi:type="dcterms:W3CDTF">2022-06-20T13:33:00Z</dcterms:modified>
</cp:coreProperties>
</file>