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B" w:rsidRPr="00D47D84" w:rsidRDefault="00AD5D4B" w:rsidP="00EB5CE0">
      <w:pPr>
        <w:spacing w:after="0"/>
        <w:ind w:right="-426"/>
        <w:rPr>
          <w:rFonts w:ascii="Times New Roman" w:hAnsi="Times New Roman" w:cs="Times New Roman"/>
          <w:b/>
          <w:sz w:val="27"/>
          <w:szCs w:val="27"/>
        </w:rPr>
      </w:pPr>
    </w:p>
    <w:p w:rsidR="00402102" w:rsidRPr="00D47D84" w:rsidRDefault="00C44E9F" w:rsidP="00C44E9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7D84">
        <w:rPr>
          <w:rFonts w:ascii="Times New Roman" w:hAnsi="Times New Roman" w:cs="Times New Roman"/>
          <w:b/>
          <w:sz w:val="27"/>
          <w:szCs w:val="27"/>
        </w:rPr>
        <w:t>Предложения</w:t>
      </w:r>
    </w:p>
    <w:p w:rsidR="00402102" w:rsidRPr="00D47D84" w:rsidRDefault="00C44E9F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7D84">
        <w:rPr>
          <w:rFonts w:ascii="Times New Roman" w:hAnsi="Times New Roman" w:cs="Times New Roman"/>
          <w:b/>
          <w:sz w:val="27"/>
          <w:szCs w:val="27"/>
        </w:rPr>
        <w:t xml:space="preserve">Комиссии РСПП по агропромышленному комплексу </w:t>
      </w:r>
    </w:p>
    <w:p w:rsidR="00C44E9F" w:rsidRPr="00D47D84" w:rsidRDefault="00CA5D2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7D84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C44E9F" w:rsidRPr="00D47D84">
        <w:rPr>
          <w:rFonts w:ascii="Times New Roman" w:hAnsi="Times New Roman" w:cs="Times New Roman"/>
          <w:b/>
          <w:sz w:val="27"/>
          <w:szCs w:val="27"/>
        </w:rPr>
        <w:t>проекту Стратегии развития машиностроения для пищевой и перерабатывающей промышленности Российской Федерации</w:t>
      </w:r>
    </w:p>
    <w:p w:rsidR="00C44E9F" w:rsidRPr="00D47D84" w:rsidRDefault="00C44E9F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7D84">
        <w:rPr>
          <w:rFonts w:ascii="Times New Roman" w:hAnsi="Times New Roman" w:cs="Times New Roman"/>
          <w:b/>
          <w:sz w:val="27"/>
          <w:szCs w:val="27"/>
        </w:rPr>
        <w:t xml:space="preserve"> на период до 2030 года</w:t>
      </w:r>
    </w:p>
    <w:p w:rsidR="00C44E9F" w:rsidRPr="00D47D84" w:rsidRDefault="00C44E9F" w:rsidP="000F758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44E9F" w:rsidRPr="00D47D84" w:rsidRDefault="00CA5D23" w:rsidP="000F7583">
      <w:pPr>
        <w:spacing w:after="0"/>
        <w:ind w:left="-709" w:right="-1"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7D84">
        <w:rPr>
          <w:rFonts w:ascii="Times New Roman" w:hAnsi="Times New Roman" w:cs="Times New Roman"/>
          <w:sz w:val="27"/>
          <w:szCs w:val="27"/>
        </w:rPr>
        <w:t>В целях</w:t>
      </w:r>
      <w:r w:rsidR="00C44E9F" w:rsidRPr="00D47D84">
        <w:rPr>
          <w:rFonts w:ascii="Times New Roman" w:hAnsi="Times New Roman" w:cs="Times New Roman"/>
          <w:sz w:val="27"/>
          <w:szCs w:val="27"/>
        </w:rPr>
        <w:t xml:space="preserve"> обеспечения интересов аграрного бизнес-сообщества Комиссия РСПП по агропромышленному комплексу (далее – Комиссия) </w:t>
      </w:r>
      <w:r w:rsidR="00402102" w:rsidRPr="00D47D84">
        <w:rPr>
          <w:rFonts w:ascii="Times New Roman" w:hAnsi="Times New Roman" w:cs="Times New Roman"/>
          <w:sz w:val="27"/>
          <w:szCs w:val="27"/>
        </w:rPr>
        <w:t>рассмотрела</w:t>
      </w:r>
      <w:r w:rsidR="00C44E9F" w:rsidRPr="00D47D84">
        <w:rPr>
          <w:rFonts w:ascii="Times New Roman" w:hAnsi="Times New Roman" w:cs="Times New Roman"/>
          <w:sz w:val="27"/>
          <w:szCs w:val="27"/>
        </w:rPr>
        <w:t xml:space="preserve"> проект Стратегии развития машиностроения для пищевой и перерабатывающей промышленности Российской Федерации на период до 2030 года (далее – проект Стратегии)</w:t>
      </w:r>
      <w:r w:rsidRPr="00D47D84">
        <w:rPr>
          <w:rFonts w:ascii="Times New Roman" w:hAnsi="Times New Roman" w:cs="Times New Roman"/>
          <w:sz w:val="27"/>
          <w:szCs w:val="27"/>
        </w:rPr>
        <w:t>, размещенный для публичного обсуждения</w:t>
      </w:r>
      <w:r w:rsidR="003B7104" w:rsidRPr="00D47D8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Pr="00D47D84">
        <w:rPr>
          <w:rFonts w:ascii="Times New Roman" w:hAnsi="Times New Roman" w:cs="Times New Roman"/>
          <w:sz w:val="27"/>
          <w:szCs w:val="27"/>
        </w:rPr>
        <w:t xml:space="preserve">. </w:t>
      </w:r>
      <w:r w:rsidR="00C44E9F" w:rsidRPr="00D47D8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3B7104" w:rsidRPr="00D47D84" w:rsidRDefault="00C44E9F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r w:rsidRPr="00D47D84">
        <w:rPr>
          <w:sz w:val="27"/>
          <w:szCs w:val="27"/>
        </w:rPr>
        <w:t xml:space="preserve">По </w:t>
      </w:r>
      <w:r w:rsidR="003B7104" w:rsidRPr="00D47D84">
        <w:rPr>
          <w:sz w:val="27"/>
          <w:szCs w:val="27"/>
        </w:rPr>
        <w:t xml:space="preserve">итогам </w:t>
      </w:r>
      <w:r w:rsidRPr="00D47D84">
        <w:rPr>
          <w:sz w:val="27"/>
          <w:szCs w:val="27"/>
        </w:rPr>
        <w:t>анализа проекта Стратегии</w:t>
      </w:r>
      <w:r w:rsidR="003B7104" w:rsidRPr="00D47D84">
        <w:rPr>
          <w:sz w:val="27"/>
          <w:szCs w:val="27"/>
        </w:rPr>
        <w:t xml:space="preserve"> </w:t>
      </w:r>
      <w:r w:rsidR="000E0995">
        <w:rPr>
          <w:sz w:val="27"/>
          <w:szCs w:val="27"/>
        </w:rPr>
        <w:t>членами</w:t>
      </w:r>
      <w:r w:rsidR="003B7104" w:rsidRPr="00D47D84">
        <w:rPr>
          <w:sz w:val="27"/>
          <w:szCs w:val="27"/>
        </w:rPr>
        <w:t xml:space="preserve"> Комиссии </w:t>
      </w:r>
      <w:r w:rsidRPr="00D47D84">
        <w:rPr>
          <w:sz w:val="27"/>
          <w:szCs w:val="27"/>
        </w:rPr>
        <w:t xml:space="preserve">были подготовлены замечания и предложения к </w:t>
      </w:r>
      <w:r w:rsidR="003B7104" w:rsidRPr="00D47D84">
        <w:rPr>
          <w:sz w:val="27"/>
          <w:szCs w:val="27"/>
        </w:rPr>
        <w:t xml:space="preserve">данному </w:t>
      </w:r>
      <w:r w:rsidRPr="00D47D84">
        <w:rPr>
          <w:sz w:val="27"/>
          <w:szCs w:val="27"/>
        </w:rPr>
        <w:t xml:space="preserve">программному документу. </w:t>
      </w:r>
    </w:p>
    <w:p w:rsidR="00EB5CE0" w:rsidRPr="00D47D84" w:rsidRDefault="003B7104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r w:rsidRPr="00D47D84">
        <w:rPr>
          <w:sz w:val="27"/>
          <w:szCs w:val="27"/>
        </w:rPr>
        <w:t xml:space="preserve">Комиссия поддерживает идею принятия </w:t>
      </w:r>
      <w:r w:rsidR="00402102" w:rsidRPr="00D47D84">
        <w:rPr>
          <w:sz w:val="27"/>
          <w:szCs w:val="27"/>
        </w:rPr>
        <w:t>Стратеги</w:t>
      </w:r>
      <w:r w:rsidRPr="00D47D84">
        <w:rPr>
          <w:sz w:val="27"/>
          <w:szCs w:val="27"/>
        </w:rPr>
        <w:t xml:space="preserve">и, так как это будет способствовать </w:t>
      </w:r>
      <w:r w:rsidR="00E40142" w:rsidRPr="00D47D84">
        <w:rPr>
          <w:sz w:val="27"/>
          <w:szCs w:val="27"/>
        </w:rPr>
        <w:t xml:space="preserve">модернизации производственной базы </w:t>
      </w:r>
      <w:r w:rsidRPr="00D47D84">
        <w:rPr>
          <w:sz w:val="27"/>
          <w:szCs w:val="27"/>
        </w:rPr>
        <w:t xml:space="preserve">пищевой и перерабатывающей промышленности </w:t>
      </w:r>
      <w:r w:rsidR="00E40142" w:rsidRPr="00D47D84">
        <w:rPr>
          <w:sz w:val="27"/>
          <w:szCs w:val="27"/>
        </w:rPr>
        <w:t xml:space="preserve">в </w:t>
      </w:r>
      <w:r w:rsidR="00A1089D" w:rsidRPr="00D47D84">
        <w:rPr>
          <w:sz w:val="27"/>
          <w:szCs w:val="27"/>
        </w:rPr>
        <w:t>отечествен</w:t>
      </w:r>
      <w:r w:rsidR="00E40142" w:rsidRPr="00D47D84">
        <w:rPr>
          <w:sz w:val="27"/>
          <w:szCs w:val="27"/>
        </w:rPr>
        <w:t>ной экономике</w:t>
      </w:r>
      <w:r w:rsidR="004C10E7" w:rsidRPr="00D47D84">
        <w:rPr>
          <w:sz w:val="27"/>
          <w:szCs w:val="27"/>
        </w:rPr>
        <w:t>, но считает, что проект документа нуждается в доработке.</w:t>
      </w:r>
    </w:p>
    <w:p w:rsidR="006A4628" w:rsidRPr="00D47D84" w:rsidRDefault="00E40142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r w:rsidRPr="00D47D84">
        <w:rPr>
          <w:sz w:val="27"/>
          <w:szCs w:val="27"/>
        </w:rPr>
        <w:t xml:space="preserve">По мнению </w:t>
      </w:r>
      <w:r w:rsidR="005D6F60" w:rsidRPr="00D47D84">
        <w:rPr>
          <w:sz w:val="27"/>
          <w:szCs w:val="27"/>
        </w:rPr>
        <w:t>член</w:t>
      </w:r>
      <w:r w:rsidRPr="00D47D84">
        <w:rPr>
          <w:sz w:val="27"/>
          <w:szCs w:val="27"/>
        </w:rPr>
        <w:t>ов Комиссии, в настоящее время прое</w:t>
      </w:r>
      <w:proofErr w:type="gramStart"/>
      <w:r w:rsidRPr="00D47D84">
        <w:rPr>
          <w:sz w:val="27"/>
          <w:szCs w:val="27"/>
        </w:rPr>
        <w:t>кт Стр</w:t>
      </w:r>
      <w:proofErr w:type="gramEnd"/>
      <w:r w:rsidRPr="00D47D84">
        <w:rPr>
          <w:sz w:val="27"/>
          <w:szCs w:val="27"/>
        </w:rPr>
        <w:t>атегии и</w:t>
      </w:r>
      <w:r w:rsidR="00402102" w:rsidRPr="00D47D84">
        <w:rPr>
          <w:sz w:val="27"/>
          <w:szCs w:val="27"/>
        </w:rPr>
        <w:t xml:space="preserve">меет в </w:t>
      </w:r>
      <w:r w:rsidRPr="00D47D84">
        <w:rPr>
          <w:sz w:val="27"/>
          <w:szCs w:val="27"/>
        </w:rPr>
        <w:t xml:space="preserve">значительной </w:t>
      </w:r>
      <w:r w:rsidR="00402102" w:rsidRPr="00D47D84">
        <w:rPr>
          <w:sz w:val="27"/>
          <w:szCs w:val="27"/>
        </w:rPr>
        <w:t xml:space="preserve">степени описательный характер и </w:t>
      </w:r>
      <w:r w:rsidR="006A4628" w:rsidRPr="000F7583">
        <w:rPr>
          <w:color w:val="auto"/>
          <w:sz w:val="27"/>
          <w:szCs w:val="27"/>
        </w:rPr>
        <w:t xml:space="preserve">не </w:t>
      </w:r>
      <w:r w:rsidR="00CB083E" w:rsidRPr="000F7583">
        <w:rPr>
          <w:color w:val="auto"/>
          <w:sz w:val="27"/>
          <w:szCs w:val="27"/>
        </w:rPr>
        <w:t xml:space="preserve">в полной мере учитывает современное </w:t>
      </w:r>
      <w:r w:rsidR="006A4628" w:rsidRPr="000F7583">
        <w:rPr>
          <w:color w:val="auto"/>
          <w:sz w:val="27"/>
          <w:szCs w:val="27"/>
        </w:rPr>
        <w:t xml:space="preserve"> с</w:t>
      </w:r>
      <w:r w:rsidR="006A4628" w:rsidRPr="00D47D84">
        <w:rPr>
          <w:sz w:val="27"/>
          <w:szCs w:val="27"/>
        </w:rPr>
        <w:t>остояни</w:t>
      </w:r>
      <w:r w:rsidR="00CB083E">
        <w:rPr>
          <w:sz w:val="27"/>
          <w:szCs w:val="27"/>
        </w:rPr>
        <w:t>е</w:t>
      </w:r>
      <w:r w:rsidR="006A4628" w:rsidRPr="00D47D84">
        <w:rPr>
          <w:sz w:val="27"/>
          <w:szCs w:val="27"/>
        </w:rPr>
        <w:t xml:space="preserve"> промышленности, ее размещени</w:t>
      </w:r>
      <w:r w:rsidR="00CB083E">
        <w:rPr>
          <w:sz w:val="27"/>
          <w:szCs w:val="27"/>
        </w:rPr>
        <w:t>е</w:t>
      </w:r>
      <w:r w:rsidR="006A4628" w:rsidRPr="00D47D84">
        <w:rPr>
          <w:sz w:val="27"/>
          <w:szCs w:val="27"/>
        </w:rPr>
        <w:t xml:space="preserve"> на территории России и специализаци</w:t>
      </w:r>
      <w:r w:rsidR="00CB083E">
        <w:rPr>
          <w:sz w:val="27"/>
          <w:szCs w:val="27"/>
        </w:rPr>
        <w:t>ю</w:t>
      </w:r>
      <w:r w:rsidR="006A4628" w:rsidRPr="00D47D84">
        <w:rPr>
          <w:sz w:val="27"/>
          <w:szCs w:val="27"/>
        </w:rPr>
        <w:t xml:space="preserve"> отдельных предприятий отрасли.</w:t>
      </w:r>
    </w:p>
    <w:p w:rsidR="00EB5CE0" w:rsidRPr="00D47D84" w:rsidRDefault="00E40142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proofErr w:type="gramStart"/>
      <w:r w:rsidRPr="00D47D84">
        <w:rPr>
          <w:sz w:val="27"/>
          <w:szCs w:val="27"/>
        </w:rPr>
        <w:t xml:space="preserve">Представляется, что </w:t>
      </w:r>
      <w:r w:rsidR="00C44E9F" w:rsidRPr="00D47D84">
        <w:rPr>
          <w:sz w:val="27"/>
          <w:szCs w:val="27"/>
        </w:rPr>
        <w:t xml:space="preserve">Стратегия должна ставить в качестве цели не </w:t>
      </w:r>
      <w:r w:rsidR="006D2903" w:rsidRPr="00D47D84">
        <w:rPr>
          <w:sz w:val="27"/>
          <w:szCs w:val="27"/>
        </w:rPr>
        <w:t>тольк</w:t>
      </w:r>
      <w:r w:rsidR="00C44E9F" w:rsidRPr="00D47D84">
        <w:rPr>
          <w:sz w:val="27"/>
          <w:szCs w:val="27"/>
        </w:rPr>
        <w:t>о рост объемов реализации продукции машиностроения для пищевой и перерабатывающей промышленности</w:t>
      </w:r>
      <w:r w:rsidRPr="00D47D84">
        <w:rPr>
          <w:sz w:val="27"/>
          <w:szCs w:val="27"/>
        </w:rPr>
        <w:t xml:space="preserve"> (</w:t>
      </w:r>
      <w:r w:rsidR="00C44E9F" w:rsidRPr="00D47D84">
        <w:rPr>
          <w:sz w:val="27"/>
          <w:szCs w:val="27"/>
        </w:rPr>
        <w:t xml:space="preserve">как это </w:t>
      </w:r>
      <w:r w:rsidRPr="00D47D84">
        <w:rPr>
          <w:sz w:val="27"/>
          <w:szCs w:val="27"/>
        </w:rPr>
        <w:t xml:space="preserve">зафиксировано </w:t>
      </w:r>
      <w:r w:rsidR="00C44E9F" w:rsidRPr="00D47D84">
        <w:rPr>
          <w:sz w:val="27"/>
          <w:szCs w:val="27"/>
        </w:rPr>
        <w:t xml:space="preserve"> в проекте документа</w:t>
      </w:r>
      <w:r w:rsidRPr="00D47D84">
        <w:rPr>
          <w:sz w:val="27"/>
          <w:szCs w:val="27"/>
        </w:rPr>
        <w:t>)</w:t>
      </w:r>
      <w:r w:rsidR="00C44E9F" w:rsidRPr="00D47D84">
        <w:rPr>
          <w:sz w:val="27"/>
          <w:szCs w:val="27"/>
        </w:rPr>
        <w:t xml:space="preserve">, </w:t>
      </w:r>
      <w:r w:rsidR="00A65B7C" w:rsidRPr="00D47D84">
        <w:rPr>
          <w:sz w:val="27"/>
          <w:szCs w:val="27"/>
        </w:rPr>
        <w:t xml:space="preserve">но и </w:t>
      </w:r>
      <w:r w:rsidR="00C44E9F" w:rsidRPr="00D47D84">
        <w:rPr>
          <w:sz w:val="27"/>
          <w:szCs w:val="27"/>
        </w:rPr>
        <w:t xml:space="preserve">обеспечение отечественных предприятий пищевой и перерабатывающей промышленности средствами производства, соответствующими мировым технико-технологическим трендам (компактность и модульность, </w:t>
      </w:r>
      <w:proofErr w:type="spellStart"/>
      <w:r w:rsidR="00C44E9F" w:rsidRPr="000F7583">
        <w:rPr>
          <w:color w:val="auto"/>
          <w:sz w:val="27"/>
          <w:szCs w:val="27"/>
        </w:rPr>
        <w:t>автоматиз</w:t>
      </w:r>
      <w:r w:rsidR="00CB083E" w:rsidRPr="000F7583">
        <w:rPr>
          <w:color w:val="auto"/>
          <w:sz w:val="27"/>
          <w:szCs w:val="27"/>
        </w:rPr>
        <w:t>ированность</w:t>
      </w:r>
      <w:proofErr w:type="spellEnd"/>
      <w:r w:rsidR="00CB083E" w:rsidRPr="000F7583">
        <w:rPr>
          <w:color w:val="auto"/>
          <w:sz w:val="27"/>
          <w:szCs w:val="27"/>
        </w:rPr>
        <w:t>,</w:t>
      </w:r>
      <w:r w:rsidR="00C44E9F" w:rsidRPr="000F7583">
        <w:rPr>
          <w:color w:val="auto"/>
          <w:sz w:val="27"/>
          <w:szCs w:val="27"/>
        </w:rPr>
        <w:t xml:space="preserve"> </w:t>
      </w:r>
      <w:proofErr w:type="spellStart"/>
      <w:r w:rsidR="00CB083E" w:rsidRPr="000F7583">
        <w:rPr>
          <w:color w:val="auto"/>
          <w:sz w:val="27"/>
          <w:szCs w:val="27"/>
        </w:rPr>
        <w:t>заточенность</w:t>
      </w:r>
      <w:proofErr w:type="spellEnd"/>
      <w:r w:rsidR="00CB083E" w:rsidRPr="000F7583">
        <w:rPr>
          <w:color w:val="auto"/>
          <w:sz w:val="27"/>
          <w:szCs w:val="27"/>
        </w:rPr>
        <w:t xml:space="preserve"> </w:t>
      </w:r>
      <w:r w:rsidR="00CB083E">
        <w:rPr>
          <w:sz w:val="27"/>
          <w:szCs w:val="27"/>
        </w:rPr>
        <w:t xml:space="preserve">на </w:t>
      </w:r>
      <w:r w:rsidR="00C44E9F" w:rsidRPr="00D47D84">
        <w:rPr>
          <w:sz w:val="27"/>
          <w:szCs w:val="27"/>
        </w:rPr>
        <w:t>высок</w:t>
      </w:r>
      <w:r w:rsidR="00CB083E">
        <w:rPr>
          <w:sz w:val="27"/>
          <w:szCs w:val="27"/>
        </w:rPr>
        <w:t>ую</w:t>
      </w:r>
      <w:r w:rsidR="00C44E9F" w:rsidRPr="00D47D84">
        <w:rPr>
          <w:sz w:val="27"/>
          <w:szCs w:val="27"/>
        </w:rPr>
        <w:t xml:space="preserve"> глубин</w:t>
      </w:r>
      <w:r w:rsidR="00CB083E">
        <w:rPr>
          <w:sz w:val="27"/>
          <w:szCs w:val="27"/>
        </w:rPr>
        <w:t>у</w:t>
      </w:r>
      <w:r w:rsidR="00C44E9F" w:rsidRPr="00D47D84">
        <w:rPr>
          <w:sz w:val="27"/>
          <w:szCs w:val="27"/>
        </w:rPr>
        <w:t xml:space="preserve"> переработки сырья и безотходное производство, </w:t>
      </w:r>
      <w:proofErr w:type="spellStart"/>
      <w:r w:rsidR="00C44E9F" w:rsidRPr="00D47D84">
        <w:rPr>
          <w:sz w:val="27"/>
          <w:szCs w:val="27"/>
        </w:rPr>
        <w:t>экологичность</w:t>
      </w:r>
      <w:proofErr w:type="spellEnd"/>
      <w:r w:rsidRPr="00D47D84">
        <w:rPr>
          <w:sz w:val="27"/>
          <w:szCs w:val="27"/>
        </w:rPr>
        <w:t xml:space="preserve"> и </w:t>
      </w:r>
      <w:r w:rsidR="00C44E9F" w:rsidRPr="00D47D84">
        <w:rPr>
          <w:sz w:val="27"/>
          <w:szCs w:val="27"/>
        </w:rPr>
        <w:t>др.) в соответствие с</w:t>
      </w:r>
      <w:proofErr w:type="gramEnd"/>
      <w:r w:rsidR="00C44E9F" w:rsidRPr="00D47D84">
        <w:rPr>
          <w:sz w:val="27"/>
          <w:szCs w:val="27"/>
        </w:rPr>
        <w:t xml:space="preserve"> их потребностями.</w:t>
      </w:r>
    </w:p>
    <w:p w:rsidR="00C44E9F" w:rsidRPr="00D47D84" w:rsidRDefault="00474291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proofErr w:type="gramStart"/>
      <w:r w:rsidRPr="00D47D84">
        <w:rPr>
          <w:sz w:val="27"/>
          <w:szCs w:val="27"/>
        </w:rPr>
        <w:t>Проект С</w:t>
      </w:r>
      <w:r w:rsidR="00C44E9F" w:rsidRPr="00D47D84">
        <w:rPr>
          <w:sz w:val="27"/>
          <w:szCs w:val="27"/>
        </w:rPr>
        <w:t>тратеги</w:t>
      </w:r>
      <w:r w:rsidRPr="00D47D84">
        <w:rPr>
          <w:sz w:val="27"/>
          <w:szCs w:val="27"/>
        </w:rPr>
        <w:t>и</w:t>
      </w:r>
      <w:r w:rsidR="00C44E9F" w:rsidRPr="00D47D84">
        <w:rPr>
          <w:sz w:val="27"/>
          <w:szCs w:val="27"/>
        </w:rPr>
        <w:t xml:space="preserve"> </w:t>
      </w:r>
      <w:r w:rsidRPr="00D47D84">
        <w:rPr>
          <w:sz w:val="27"/>
          <w:szCs w:val="27"/>
        </w:rPr>
        <w:t xml:space="preserve">также </w:t>
      </w:r>
      <w:r w:rsidR="00C44E9F" w:rsidRPr="00D47D84">
        <w:rPr>
          <w:sz w:val="27"/>
          <w:szCs w:val="27"/>
        </w:rPr>
        <w:t>долж</w:t>
      </w:r>
      <w:r w:rsidRPr="00D47D84">
        <w:rPr>
          <w:sz w:val="27"/>
          <w:szCs w:val="27"/>
        </w:rPr>
        <w:t>ен</w:t>
      </w:r>
      <w:r w:rsidR="00C44E9F" w:rsidRPr="00D47D84">
        <w:rPr>
          <w:sz w:val="27"/>
          <w:szCs w:val="27"/>
        </w:rPr>
        <w:t xml:space="preserve"> включать оценку ёмкости отечественного рынка (а с учетом экспортной ориентации еще и ёмкости потенциальных</w:t>
      </w:r>
      <w:proofErr w:type="gramEnd"/>
      <w:r w:rsidR="00C44E9F" w:rsidRPr="00D47D84">
        <w:rPr>
          <w:sz w:val="27"/>
          <w:szCs w:val="27"/>
        </w:rPr>
        <w:t xml:space="preserve"> зарубежных рынков) пищевой и перерабатывающей промышленности, на основании которой должны строиться расчеты и прогнозы развития отрасли в целом</w:t>
      </w:r>
      <w:r w:rsidRPr="00D47D84">
        <w:rPr>
          <w:sz w:val="27"/>
          <w:szCs w:val="27"/>
        </w:rPr>
        <w:t xml:space="preserve">, а </w:t>
      </w:r>
      <w:r w:rsidR="00C44E9F" w:rsidRPr="00D47D84">
        <w:rPr>
          <w:sz w:val="27"/>
          <w:szCs w:val="27"/>
        </w:rPr>
        <w:t xml:space="preserve">также подкрепляться </w:t>
      </w:r>
      <w:r w:rsidR="00DD6C8E" w:rsidRPr="000F7583">
        <w:rPr>
          <w:color w:val="auto"/>
          <w:sz w:val="27"/>
          <w:szCs w:val="27"/>
        </w:rPr>
        <w:t>расчетами</w:t>
      </w:r>
      <w:r w:rsidR="00C44E9F" w:rsidRPr="00D47D84">
        <w:rPr>
          <w:sz w:val="27"/>
          <w:szCs w:val="27"/>
        </w:rPr>
        <w:t xml:space="preserve"> по внешнеторговому обороту продукции машиностроения для пищевой и перерабатывающей промышленности. </w:t>
      </w:r>
    </w:p>
    <w:p w:rsidR="002222CD" w:rsidRPr="00D47D84" w:rsidRDefault="00CD0DF2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r w:rsidRPr="00D47D84">
        <w:rPr>
          <w:sz w:val="27"/>
          <w:szCs w:val="27"/>
        </w:rPr>
        <w:t>Комисси</w:t>
      </w:r>
      <w:r w:rsidR="005D6F60" w:rsidRPr="00D47D84">
        <w:rPr>
          <w:sz w:val="27"/>
          <w:szCs w:val="27"/>
        </w:rPr>
        <w:t>я считает</w:t>
      </w:r>
      <w:r w:rsidRPr="00D47D84">
        <w:rPr>
          <w:sz w:val="27"/>
          <w:szCs w:val="27"/>
        </w:rPr>
        <w:t xml:space="preserve">, </w:t>
      </w:r>
      <w:r w:rsidR="005D6F60" w:rsidRPr="00D47D84">
        <w:rPr>
          <w:sz w:val="27"/>
          <w:szCs w:val="27"/>
        </w:rPr>
        <w:t xml:space="preserve">что </w:t>
      </w:r>
      <w:r w:rsidRPr="00D47D84">
        <w:rPr>
          <w:sz w:val="27"/>
          <w:szCs w:val="27"/>
        </w:rPr>
        <w:t>п</w:t>
      </w:r>
      <w:r w:rsidR="00C44E9F" w:rsidRPr="00D47D84">
        <w:rPr>
          <w:sz w:val="27"/>
          <w:szCs w:val="27"/>
        </w:rPr>
        <w:t xml:space="preserve">редставленный в документе </w:t>
      </w:r>
      <w:r w:rsidR="00C44E9F" w:rsidRPr="000F7583">
        <w:rPr>
          <w:color w:val="auto"/>
          <w:sz w:val="27"/>
          <w:szCs w:val="27"/>
        </w:rPr>
        <w:t xml:space="preserve">рост объемов </w:t>
      </w:r>
      <w:r w:rsidR="00C44E9F" w:rsidRPr="00D47D84">
        <w:rPr>
          <w:sz w:val="27"/>
          <w:szCs w:val="27"/>
        </w:rPr>
        <w:t xml:space="preserve">выпуска продукции машиностроения для пищевой и перерабатывающей промышленности </w:t>
      </w:r>
      <w:r w:rsidRPr="000F7583">
        <w:rPr>
          <w:color w:val="auto"/>
          <w:sz w:val="27"/>
          <w:szCs w:val="27"/>
        </w:rPr>
        <w:t xml:space="preserve">не </w:t>
      </w:r>
      <w:r w:rsidR="00CB083E" w:rsidRPr="000F7583">
        <w:rPr>
          <w:color w:val="auto"/>
          <w:sz w:val="27"/>
          <w:szCs w:val="27"/>
        </w:rPr>
        <w:t xml:space="preserve">достаточно </w:t>
      </w:r>
      <w:proofErr w:type="gramStart"/>
      <w:r w:rsidR="00CB083E" w:rsidRPr="000F7583">
        <w:rPr>
          <w:color w:val="auto"/>
          <w:sz w:val="27"/>
          <w:szCs w:val="27"/>
        </w:rPr>
        <w:t>обоснован</w:t>
      </w:r>
      <w:r w:rsidR="000A5699" w:rsidRPr="000F7583">
        <w:rPr>
          <w:color w:val="auto"/>
          <w:sz w:val="27"/>
          <w:szCs w:val="27"/>
        </w:rPr>
        <w:t xml:space="preserve"> </w:t>
      </w:r>
      <w:r w:rsidR="000A5699" w:rsidRPr="00D47D84">
        <w:rPr>
          <w:sz w:val="27"/>
          <w:szCs w:val="27"/>
        </w:rPr>
        <w:t>и опирается</w:t>
      </w:r>
      <w:proofErr w:type="gramEnd"/>
      <w:r w:rsidR="000A5699" w:rsidRPr="00D47D84">
        <w:rPr>
          <w:sz w:val="27"/>
          <w:szCs w:val="27"/>
        </w:rPr>
        <w:t xml:space="preserve"> </w:t>
      </w:r>
      <w:r w:rsidR="002222CD" w:rsidRPr="00D47D84">
        <w:rPr>
          <w:sz w:val="27"/>
          <w:szCs w:val="27"/>
        </w:rPr>
        <w:t>на экспертные оценки.</w:t>
      </w:r>
      <w:r w:rsidR="00C44E9F" w:rsidRPr="00D47D84">
        <w:rPr>
          <w:sz w:val="27"/>
          <w:szCs w:val="27"/>
        </w:rPr>
        <w:t xml:space="preserve"> </w:t>
      </w:r>
    </w:p>
    <w:p w:rsidR="00C44E9F" w:rsidRPr="00D47D84" w:rsidRDefault="00C44E9F" w:rsidP="000F7583">
      <w:pPr>
        <w:pStyle w:val="Default"/>
        <w:spacing w:line="276" w:lineRule="auto"/>
        <w:ind w:left="-709" w:right="-1" w:firstLine="568"/>
        <w:jc w:val="both"/>
        <w:rPr>
          <w:sz w:val="27"/>
          <w:szCs w:val="27"/>
        </w:rPr>
      </w:pPr>
      <w:r w:rsidRPr="00D47D84">
        <w:rPr>
          <w:sz w:val="27"/>
          <w:szCs w:val="27"/>
        </w:rPr>
        <w:t xml:space="preserve">В подтверждение </w:t>
      </w:r>
      <w:r w:rsidR="002222CD" w:rsidRPr="00D47D84">
        <w:rPr>
          <w:sz w:val="27"/>
          <w:szCs w:val="27"/>
        </w:rPr>
        <w:t>данного</w:t>
      </w:r>
      <w:r w:rsidRPr="00D47D84">
        <w:rPr>
          <w:sz w:val="27"/>
          <w:szCs w:val="27"/>
        </w:rPr>
        <w:t xml:space="preserve"> тезиса можно привести несколько примеров описания доводов о росте рынка оборудования, представленных в Стратегии: </w:t>
      </w:r>
    </w:p>
    <w:p w:rsidR="00C44E9F" w:rsidRPr="00D47D84" w:rsidRDefault="00C44E9F" w:rsidP="000F7583">
      <w:pPr>
        <w:pStyle w:val="Default"/>
        <w:spacing w:line="276" w:lineRule="auto"/>
        <w:ind w:left="-709" w:right="-1" w:firstLine="568"/>
        <w:jc w:val="both"/>
        <w:rPr>
          <w:i/>
          <w:color w:val="000000" w:themeColor="text1"/>
          <w:sz w:val="27"/>
          <w:szCs w:val="27"/>
        </w:rPr>
      </w:pPr>
      <w:r w:rsidRPr="00D47D84">
        <w:rPr>
          <w:i/>
          <w:iCs/>
          <w:color w:val="000000" w:themeColor="text1"/>
          <w:sz w:val="27"/>
          <w:szCs w:val="27"/>
        </w:rPr>
        <w:lastRenderedPageBreak/>
        <w:t>«…</w:t>
      </w:r>
      <w:bookmarkStart w:id="0" w:name="_Hlk501959756"/>
      <w:r w:rsidRPr="00D47D84">
        <w:rPr>
          <w:i/>
          <w:iCs/>
          <w:color w:val="000000" w:themeColor="text1"/>
          <w:sz w:val="27"/>
          <w:szCs w:val="27"/>
        </w:rPr>
        <w:t xml:space="preserve">Драйвером роста объемов выпуска оборудования для </w:t>
      </w:r>
      <w:proofErr w:type="spellStart"/>
      <w:r w:rsidRPr="00D47D84">
        <w:rPr>
          <w:i/>
          <w:iCs/>
          <w:color w:val="000000" w:themeColor="text1"/>
          <w:sz w:val="27"/>
          <w:szCs w:val="27"/>
        </w:rPr>
        <w:t>рыбоперерабатывающей</w:t>
      </w:r>
      <w:proofErr w:type="spellEnd"/>
      <w:r w:rsidRPr="00D47D84">
        <w:rPr>
          <w:i/>
          <w:iCs/>
          <w:color w:val="000000" w:themeColor="text1"/>
          <w:sz w:val="27"/>
          <w:szCs w:val="27"/>
        </w:rPr>
        <w:t xml:space="preserve"> промышленности станет общая тенденция увеличения глубины переработки рыбной продукции</w:t>
      </w:r>
      <w:bookmarkEnd w:id="0"/>
      <w:r w:rsidRPr="00D47D84">
        <w:rPr>
          <w:i/>
          <w:iCs/>
          <w:color w:val="000000" w:themeColor="text1"/>
          <w:sz w:val="27"/>
          <w:szCs w:val="27"/>
        </w:rPr>
        <w:t xml:space="preserve">… </w:t>
      </w:r>
    </w:p>
    <w:p w:rsidR="002E7514" w:rsidRPr="00D47D84" w:rsidRDefault="00A65B7C" w:rsidP="000F7583">
      <w:pPr>
        <w:spacing w:after="0"/>
        <w:ind w:left="-709" w:right="-1" w:firstLine="567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…</w:t>
      </w:r>
      <w:r w:rsidR="00D4562F"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Ожидаемый ро</w:t>
      </w:r>
      <w:proofErr w:type="gramStart"/>
      <w:r w:rsidR="00D4562F"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ст спр</w:t>
      </w:r>
      <w:proofErr w:type="gramEnd"/>
      <w:r w:rsidR="00D4562F"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оса на новые виды оборудования для сахарной промышленности связан с наблюдаемым трендом к увеличению глубины переработки побочных продуктов (мелассы, свекловичного жома</w:t>
      </w:r>
      <w:r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 xml:space="preserve">) </w:t>
      </w:r>
      <w:r w:rsidRPr="00D47D8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с применением биотехнологий</w:t>
      </w:r>
      <w:r w:rsidR="00D4562F"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»</w:t>
      </w:r>
      <w:r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>.</w:t>
      </w:r>
      <w:r w:rsidR="00D4562F" w:rsidRPr="00D47D84"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  <w:t xml:space="preserve"> </w:t>
      </w:r>
      <w:r w:rsidR="00D4562F" w:rsidRPr="00D47D8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</w:p>
    <w:p w:rsidR="002E7514" w:rsidRPr="00D47D84" w:rsidRDefault="002222CD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Необходимо отметить, что </w:t>
      </w:r>
      <w:r w:rsidR="002E7514" w:rsidRPr="00D47D84">
        <w:rPr>
          <w:color w:val="auto"/>
          <w:sz w:val="27"/>
          <w:szCs w:val="27"/>
        </w:rPr>
        <w:t>в документе отсутствуют верифицируемые данные с источниками их получения, что затрудняет формирование объективной картины, которая сложилась в отрасли машиностроения для пищевой и перерабатывающей промышленности</w:t>
      </w:r>
      <w:r w:rsidR="00D87C91" w:rsidRPr="00D47D84">
        <w:rPr>
          <w:color w:val="auto"/>
          <w:sz w:val="27"/>
          <w:szCs w:val="27"/>
        </w:rPr>
        <w:t>.</w:t>
      </w:r>
    </w:p>
    <w:p w:rsidR="002E7514" w:rsidRPr="00D47D84" w:rsidRDefault="002E7514" w:rsidP="000F7583">
      <w:pPr>
        <w:pStyle w:val="Default"/>
        <w:spacing w:line="276" w:lineRule="auto"/>
        <w:ind w:left="-709" w:right="-1" w:firstLine="567"/>
        <w:jc w:val="both"/>
        <w:rPr>
          <w:color w:val="FF0000"/>
          <w:sz w:val="27"/>
          <w:szCs w:val="27"/>
        </w:rPr>
      </w:pPr>
      <w:r w:rsidRPr="00D47D84">
        <w:rPr>
          <w:color w:val="auto"/>
          <w:sz w:val="27"/>
          <w:szCs w:val="27"/>
        </w:rPr>
        <w:t>Общие положения программного документа базируются на ключевых документах системы стратегического планирования. Однако без внимания остаются положени</w:t>
      </w:r>
      <w:r w:rsidR="00D87C91" w:rsidRPr="00D47D84">
        <w:rPr>
          <w:color w:val="auto"/>
          <w:sz w:val="27"/>
          <w:szCs w:val="27"/>
        </w:rPr>
        <w:t>я</w:t>
      </w:r>
      <w:r w:rsidRPr="00D47D84">
        <w:rPr>
          <w:color w:val="auto"/>
          <w:sz w:val="27"/>
          <w:szCs w:val="27"/>
        </w:rPr>
        <w:t xml:space="preserve"> Постановления Правительства РФ от 17.07.2015 № 719 </w:t>
      </w:r>
      <w:r w:rsidR="002222CD" w:rsidRPr="00D47D84">
        <w:rPr>
          <w:color w:val="auto"/>
          <w:sz w:val="27"/>
          <w:szCs w:val="27"/>
        </w:rPr>
        <w:t>"О критериях отнесения промышленной продукции к промышленной продукции, не имеющей аналогов, произведенных в Российской Федерации"</w:t>
      </w:r>
      <w:r w:rsidR="00D87C91" w:rsidRPr="00D47D84">
        <w:rPr>
          <w:color w:val="auto"/>
          <w:sz w:val="27"/>
          <w:szCs w:val="27"/>
        </w:rPr>
        <w:t xml:space="preserve">, </w:t>
      </w:r>
      <w:proofErr w:type="gramStart"/>
      <w:r w:rsidRPr="00D47D84">
        <w:rPr>
          <w:color w:val="auto"/>
          <w:sz w:val="27"/>
          <w:szCs w:val="27"/>
        </w:rPr>
        <w:t>содерж</w:t>
      </w:r>
      <w:r w:rsidR="00D87C91" w:rsidRPr="00D47D84">
        <w:rPr>
          <w:color w:val="auto"/>
          <w:sz w:val="27"/>
          <w:szCs w:val="27"/>
        </w:rPr>
        <w:t>ащее</w:t>
      </w:r>
      <w:proofErr w:type="gramEnd"/>
      <w:r w:rsidRPr="00D47D84">
        <w:rPr>
          <w:color w:val="auto"/>
          <w:sz w:val="27"/>
          <w:szCs w:val="27"/>
        </w:rPr>
        <w:t xml:space="preserve"> требования по отнесению промышленной продукции</w:t>
      </w:r>
      <w:r w:rsidR="00D87C91" w:rsidRPr="00D47D84">
        <w:rPr>
          <w:color w:val="auto"/>
          <w:sz w:val="27"/>
          <w:szCs w:val="27"/>
        </w:rPr>
        <w:t xml:space="preserve"> </w:t>
      </w:r>
      <w:r w:rsidRPr="00D47D84">
        <w:rPr>
          <w:color w:val="auto"/>
          <w:sz w:val="27"/>
          <w:szCs w:val="27"/>
        </w:rPr>
        <w:t>к отечественной</w:t>
      </w:r>
      <w:r w:rsidR="00D87C91" w:rsidRPr="00D47D84">
        <w:rPr>
          <w:color w:val="auto"/>
          <w:sz w:val="27"/>
          <w:szCs w:val="27"/>
        </w:rPr>
        <w:t>, включая продукцию машиностроения для пищевой и перерабатывающей промышленности.</w:t>
      </w:r>
      <w:r w:rsidRPr="00D47D84">
        <w:rPr>
          <w:color w:val="auto"/>
          <w:sz w:val="27"/>
          <w:szCs w:val="27"/>
        </w:rPr>
        <w:t xml:space="preserve"> </w:t>
      </w:r>
    </w:p>
    <w:p w:rsidR="00E219D6" w:rsidRPr="00D47D84" w:rsidRDefault="002222CD" w:rsidP="000F7583">
      <w:pPr>
        <w:pStyle w:val="Default"/>
        <w:spacing w:line="276" w:lineRule="auto"/>
        <w:ind w:left="-709" w:right="-1" w:firstLine="568"/>
        <w:jc w:val="both"/>
        <w:rPr>
          <w:color w:val="FF0000"/>
          <w:sz w:val="27"/>
          <w:szCs w:val="27"/>
        </w:rPr>
      </w:pPr>
      <w:r w:rsidRPr="00D47D84">
        <w:rPr>
          <w:color w:val="auto"/>
          <w:sz w:val="27"/>
          <w:szCs w:val="27"/>
        </w:rPr>
        <w:t>Прое</w:t>
      </w:r>
      <w:proofErr w:type="gramStart"/>
      <w:r w:rsidRPr="00D47D84">
        <w:rPr>
          <w:color w:val="auto"/>
          <w:sz w:val="27"/>
          <w:szCs w:val="27"/>
        </w:rPr>
        <w:t>кт Стр</w:t>
      </w:r>
      <w:proofErr w:type="gramEnd"/>
      <w:r w:rsidRPr="00D47D84">
        <w:rPr>
          <w:color w:val="auto"/>
          <w:sz w:val="27"/>
          <w:szCs w:val="27"/>
        </w:rPr>
        <w:t xml:space="preserve">атегии </w:t>
      </w:r>
      <w:r w:rsidR="00450075" w:rsidRPr="00D47D84">
        <w:rPr>
          <w:color w:val="auto"/>
          <w:sz w:val="27"/>
          <w:szCs w:val="27"/>
        </w:rPr>
        <w:t>не включает также результаты и анализ эффективности реализованных мероприятий, которые были пред</w:t>
      </w:r>
      <w:r w:rsidR="00E219D6" w:rsidRPr="00D47D84">
        <w:rPr>
          <w:color w:val="auto"/>
          <w:sz w:val="27"/>
          <w:szCs w:val="27"/>
        </w:rPr>
        <w:t>ставлены</w:t>
      </w:r>
      <w:r w:rsidR="00450075" w:rsidRPr="00D47D84">
        <w:rPr>
          <w:color w:val="auto"/>
          <w:sz w:val="27"/>
          <w:szCs w:val="27"/>
        </w:rPr>
        <w:t xml:space="preserve"> в утвержденной ранее Стратегии развития машиностроения для пищевой и перерабатывающей промышленности Российской Федерации на период до 2020 года. </w:t>
      </w:r>
    </w:p>
    <w:p w:rsidR="00450075" w:rsidRPr="00D47D84" w:rsidRDefault="005D6F60" w:rsidP="000F7583">
      <w:pPr>
        <w:pStyle w:val="Default"/>
        <w:spacing w:line="276" w:lineRule="auto"/>
        <w:ind w:left="-709" w:right="-1" w:firstLine="568"/>
        <w:jc w:val="both"/>
        <w:rPr>
          <w:color w:val="FF0000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Программный документ </w:t>
      </w:r>
      <w:r w:rsidR="00450075" w:rsidRPr="00D47D84">
        <w:rPr>
          <w:color w:val="auto"/>
          <w:sz w:val="27"/>
          <w:szCs w:val="27"/>
        </w:rPr>
        <w:t>разработан в отношении производства оборудования, используемого в пищевой промышленности, а также при переработке сельскохозяйственной продукции.</w:t>
      </w:r>
      <w:r w:rsidR="00E219D6" w:rsidRPr="00D47D84">
        <w:rPr>
          <w:color w:val="auto"/>
          <w:sz w:val="27"/>
          <w:szCs w:val="27"/>
        </w:rPr>
        <w:t xml:space="preserve"> Предполагается</w:t>
      </w:r>
      <w:r w:rsidR="00450075" w:rsidRPr="00D47D84">
        <w:rPr>
          <w:color w:val="auto"/>
          <w:sz w:val="27"/>
          <w:szCs w:val="27"/>
        </w:rPr>
        <w:t xml:space="preserve">, </w:t>
      </w:r>
      <w:r w:rsidR="00E219D6" w:rsidRPr="00D47D84">
        <w:rPr>
          <w:color w:val="auto"/>
          <w:sz w:val="27"/>
          <w:szCs w:val="27"/>
        </w:rPr>
        <w:t xml:space="preserve">что </w:t>
      </w:r>
      <w:r w:rsidR="00450075" w:rsidRPr="00D47D84">
        <w:rPr>
          <w:color w:val="auto"/>
          <w:sz w:val="27"/>
          <w:szCs w:val="27"/>
        </w:rPr>
        <w:t xml:space="preserve">область распространения Стратегии должна затрагивать также развитие собственного производства животноводческого оборудования, используемого для содержания сельскохозяйственных животных. </w:t>
      </w:r>
      <w:r w:rsidR="00E219D6" w:rsidRPr="00D47D84">
        <w:rPr>
          <w:color w:val="auto"/>
          <w:sz w:val="27"/>
          <w:szCs w:val="27"/>
        </w:rPr>
        <w:t>Однако в</w:t>
      </w:r>
      <w:r w:rsidR="00450075" w:rsidRPr="00D47D84">
        <w:rPr>
          <w:color w:val="auto"/>
          <w:sz w:val="27"/>
          <w:szCs w:val="27"/>
        </w:rPr>
        <w:t xml:space="preserve"> текущей редакции уделяется внимание только оборудованию, используемому на этапе работы с готовой продукцией, этап «выращивания готовой продукции»</w:t>
      </w:r>
      <w:r w:rsidR="005E1645" w:rsidRPr="00D47D84">
        <w:rPr>
          <w:color w:val="auto"/>
          <w:sz w:val="27"/>
          <w:szCs w:val="27"/>
        </w:rPr>
        <w:t xml:space="preserve"> (стойловое оборудование, доильное оборудование, включая развитие производства систем роботизированного доения, системы </w:t>
      </w:r>
      <w:proofErr w:type="spellStart"/>
      <w:r w:rsidR="005E1645" w:rsidRPr="00D47D84">
        <w:rPr>
          <w:color w:val="auto"/>
          <w:sz w:val="27"/>
          <w:szCs w:val="27"/>
        </w:rPr>
        <w:t>навозоудаления</w:t>
      </w:r>
      <w:proofErr w:type="spellEnd"/>
      <w:r w:rsidR="005E1645" w:rsidRPr="00D47D84">
        <w:rPr>
          <w:color w:val="auto"/>
          <w:sz w:val="27"/>
          <w:szCs w:val="27"/>
        </w:rPr>
        <w:t xml:space="preserve"> и др.)</w:t>
      </w:r>
      <w:r w:rsidR="00450075" w:rsidRPr="00D47D84">
        <w:rPr>
          <w:color w:val="auto"/>
          <w:sz w:val="27"/>
          <w:szCs w:val="27"/>
        </w:rPr>
        <w:t xml:space="preserve"> не отражен. </w:t>
      </w:r>
    </w:p>
    <w:p w:rsidR="005E1645" w:rsidRPr="00D47D84" w:rsidRDefault="00450075" w:rsidP="000F7583">
      <w:pPr>
        <w:pStyle w:val="Default"/>
        <w:spacing w:line="276" w:lineRule="auto"/>
        <w:ind w:left="-709" w:right="-1" w:firstLine="568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В </w:t>
      </w:r>
      <w:r w:rsidR="00C24716" w:rsidRPr="00D47D84">
        <w:rPr>
          <w:color w:val="auto"/>
          <w:sz w:val="27"/>
          <w:szCs w:val="27"/>
        </w:rPr>
        <w:t xml:space="preserve">ходе </w:t>
      </w:r>
      <w:r w:rsidRPr="00D47D84">
        <w:rPr>
          <w:color w:val="auto"/>
          <w:sz w:val="27"/>
          <w:szCs w:val="27"/>
        </w:rPr>
        <w:t xml:space="preserve">разработки </w:t>
      </w:r>
      <w:r w:rsidR="00E219D6" w:rsidRPr="00D47D84">
        <w:rPr>
          <w:color w:val="auto"/>
          <w:sz w:val="27"/>
          <w:szCs w:val="27"/>
        </w:rPr>
        <w:t xml:space="preserve">проекта </w:t>
      </w:r>
      <w:r w:rsidRPr="00D47D84">
        <w:rPr>
          <w:color w:val="auto"/>
          <w:sz w:val="27"/>
          <w:szCs w:val="27"/>
        </w:rPr>
        <w:t xml:space="preserve">Стратегии развития сельскохозяйственного машиностроения до 2030 г. </w:t>
      </w:r>
      <w:r w:rsidR="00402102" w:rsidRPr="00D47D84">
        <w:rPr>
          <w:color w:val="auto"/>
          <w:sz w:val="27"/>
          <w:szCs w:val="27"/>
        </w:rPr>
        <w:t>бизнес-сообщество</w:t>
      </w:r>
      <w:r w:rsidRPr="00D47D84">
        <w:rPr>
          <w:color w:val="auto"/>
          <w:sz w:val="27"/>
          <w:szCs w:val="27"/>
        </w:rPr>
        <w:t xml:space="preserve"> выступало с инициативой включения данного направления в качестве одного из стратегических векторов документа. Однако</w:t>
      </w:r>
      <w:proofErr w:type="gramStart"/>
      <w:r w:rsidRPr="00D47D84">
        <w:rPr>
          <w:color w:val="auto"/>
          <w:sz w:val="27"/>
          <w:szCs w:val="27"/>
        </w:rPr>
        <w:t>,</w:t>
      </w:r>
      <w:proofErr w:type="gramEnd"/>
      <w:r w:rsidRPr="00D47D84">
        <w:rPr>
          <w:color w:val="auto"/>
          <w:sz w:val="27"/>
          <w:szCs w:val="27"/>
        </w:rPr>
        <w:t xml:space="preserve"> данное </w:t>
      </w:r>
      <w:r w:rsidR="00E219D6" w:rsidRPr="00D47D84">
        <w:rPr>
          <w:color w:val="auto"/>
          <w:sz w:val="27"/>
          <w:szCs w:val="27"/>
        </w:rPr>
        <w:t>предложение</w:t>
      </w:r>
      <w:r w:rsidRPr="00D47D84">
        <w:rPr>
          <w:color w:val="auto"/>
          <w:sz w:val="27"/>
          <w:szCs w:val="27"/>
        </w:rPr>
        <w:t xml:space="preserve"> не было включено в итоговый программный документ ввиду распространения области </w:t>
      </w:r>
      <w:r w:rsidR="005E1645" w:rsidRPr="00D47D84">
        <w:rPr>
          <w:color w:val="auto"/>
          <w:sz w:val="27"/>
          <w:szCs w:val="27"/>
        </w:rPr>
        <w:t xml:space="preserve">его </w:t>
      </w:r>
      <w:r w:rsidRPr="00D47D84">
        <w:rPr>
          <w:color w:val="auto"/>
          <w:sz w:val="27"/>
          <w:szCs w:val="27"/>
        </w:rPr>
        <w:t xml:space="preserve">применения </w:t>
      </w:r>
      <w:r w:rsidR="005E1645" w:rsidRPr="00D47D84">
        <w:rPr>
          <w:color w:val="auto"/>
          <w:sz w:val="27"/>
          <w:szCs w:val="27"/>
        </w:rPr>
        <w:t>исключительно</w:t>
      </w:r>
      <w:r w:rsidRPr="00D47D84">
        <w:rPr>
          <w:color w:val="auto"/>
          <w:sz w:val="27"/>
          <w:szCs w:val="27"/>
        </w:rPr>
        <w:t xml:space="preserve"> на сель</w:t>
      </w:r>
      <w:r w:rsidR="005E1645" w:rsidRPr="00D47D84">
        <w:rPr>
          <w:color w:val="auto"/>
          <w:sz w:val="27"/>
          <w:szCs w:val="27"/>
        </w:rPr>
        <w:t xml:space="preserve">скохозяйственную </w:t>
      </w:r>
      <w:r w:rsidRPr="00D47D84">
        <w:rPr>
          <w:color w:val="auto"/>
          <w:sz w:val="27"/>
          <w:szCs w:val="27"/>
        </w:rPr>
        <w:t>технику, используемую при производстве продукции растениеводства.</w:t>
      </w:r>
      <w:r w:rsidR="003D4345" w:rsidRPr="00D47D84">
        <w:rPr>
          <w:color w:val="auto"/>
          <w:sz w:val="27"/>
          <w:szCs w:val="27"/>
        </w:rPr>
        <w:t xml:space="preserve"> </w:t>
      </w:r>
      <w:r w:rsidR="005E1645" w:rsidRPr="00D47D84">
        <w:rPr>
          <w:sz w:val="27"/>
          <w:szCs w:val="27"/>
        </w:rPr>
        <w:t xml:space="preserve">По мнению Комиссии, </w:t>
      </w:r>
      <w:r w:rsidR="00B713D1" w:rsidRPr="00D47D84">
        <w:rPr>
          <w:sz w:val="27"/>
          <w:szCs w:val="27"/>
        </w:rPr>
        <w:t>рассматриваемый прое</w:t>
      </w:r>
      <w:proofErr w:type="gramStart"/>
      <w:r w:rsidR="00B713D1" w:rsidRPr="00D47D84">
        <w:rPr>
          <w:sz w:val="27"/>
          <w:szCs w:val="27"/>
        </w:rPr>
        <w:t>кт Стр</w:t>
      </w:r>
      <w:proofErr w:type="gramEnd"/>
      <w:r w:rsidR="00B713D1" w:rsidRPr="00D47D84">
        <w:rPr>
          <w:sz w:val="27"/>
          <w:szCs w:val="27"/>
        </w:rPr>
        <w:t xml:space="preserve">атегии должен </w:t>
      </w:r>
      <w:r w:rsidR="005E1645" w:rsidRPr="00D47D84">
        <w:rPr>
          <w:sz w:val="27"/>
          <w:szCs w:val="27"/>
        </w:rPr>
        <w:t>рассматривать</w:t>
      </w:r>
      <w:r w:rsidR="00B713D1" w:rsidRPr="00D47D84">
        <w:rPr>
          <w:sz w:val="27"/>
          <w:szCs w:val="27"/>
        </w:rPr>
        <w:t xml:space="preserve"> вопросы, касающиеся развития производства животноводческого </w:t>
      </w:r>
      <w:r w:rsidR="006A686C" w:rsidRPr="00D47D84">
        <w:rPr>
          <w:sz w:val="27"/>
          <w:szCs w:val="27"/>
        </w:rPr>
        <w:t>оборудования для содержания животных</w:t>
      </w:r>
      <w:r w:rsidR="005E1645" w:rsidRPr="00D47D84">
        <w:rPr>
          <w:sz w:val="27"/>
          <w:szCs w:val="27"/>
        </w:rPr>
        <w:t xml:space="preserve">. </w:t>
      </w:r>
      <w:r w:rsidR="006A686C" w:rsidRPr="00D47D84">
        <w:rPr>
          <w:sz w:val="27"/>
          <w:szCs w:val="27"/>
        </w:rPr>
        <w:t>В противном случае</w:t>
      </w:r>
      <w:r w:rsidR="005E1645" w:rsidRPr="00D47D84">
        <w:rPr>
          <w:sz w:val="27"/>
          <w:szCs w:val="27"/>
        </w:rPr>
        <w:t xml:space="preserve"> </w:t>
      </w:r>
      <w:r w:rsidR="006A686C" w:rsidRPr="00D47D84">
        <w:rPr>
          <w:sz w:val="27"/>
          <w:szCs w:val="27"/>
        </w:rPr>
        <w:t xml:space="preserve">показатели Доктрины продовольственной безопасности </w:t>
      </w:r>
      <w:r w:rsidR="005E1645" w:rsidRPr="00D47D84">
        <w:rPr>
          <w:sz w:val="27"/>
          <w:szCs w:val="27"/>
        </w:rPr>
        <w:t xml:space="preserve">РФ </w:t>
      </w:r>
      <w:r w:rsidR="006A686C" w:rsidRPr="00D47D84">
        <w:rPr>
          <w:sz w:val="27"/>
          <w:szCs w:val="27"/>
        </w:rPr>
        <w:t xml:space="preserve">по животноводческой продукции не будут </w:t>
      </w:r>
      <w:r w:rsidR="006A686C" w:rsidRPr="00D47D84">
        <w:rPr>
          <w:sz w:val="27"/>
          <w:szCs w:val="27"/>
        </w:rPr>
        <w:lastRenderedPageBreak/>
        <w:t>достигнуты (</w:t>
      </w:r>
      <w:r w:rsidR="0040776B" w:rsidRPr="00D47D84">
        <w:rPr>
          <w:sz w:val="27"/>
          <w:szCs w:val="27"/>
        </w:rPr>
        <w:t xml:space="preserve">для достижения показателя Доктрины продовольственной безопасности </w:t>
      </w:r>
      <w:r w:rsidR="005E1645" w:rsidRPr="00D47D84">
        <w:rPr>
          <w:sz w:val="27"/>
          <w:szCs w:val="27"/>
        </w:rPr>
        <w:t xml:space="preserve">РФ </w:t>
      </w:r>
      <w:r w:rsidR="0040776B" w:rsidRPr="00D47D84">
        <w:rPr>
          <w:sz w:val="27"/>
          <w:szCs w:val="27"/>
        </w:rPr>
        <w:t xml:space="preserve">по «молоку» требуется увеличить поголовье коров на 1 </w:t>
      </w:r>
      <w:proofErr w:type="gramStart"/>
      <w:r w:rsidR="0040776B" w:rsidRPr="00D47D84">
        <w:rPr>
          <w:sz w:val="27"/>
          <w:szCs w:val="27"/>
        </w:rPr>
        <w:t>млн</w:t>
      </w:r>
      <w:proofErr w:type="gramEnd"/>
      <w:r w:rsidR="0040776B" w:rsidRPr="00D47D84">
        <w:rPr>
          <w:sz w:val="27"/>
          <w:szCs w:val="27"/>
        </w:rPr>
        <w:t xml:space="preserve"> гол., что сопряжено с увеличением производственных мощностей для содержания животных и соответствующего специализированного оборудования).</w:t>
      </w:r>
      <w:r w:rsidR="008D4A1D" w:rsidRPr="00D47D84">
        <w:rPr>
          <w:i/>
          <w:sz w:val="27"/>
          <w:szCs w:val="27"/>
        </w:rPr>
        <w:t xml:space="preserve"> </w:t>
      </w:r>
    </w:p>
    <w:p w:rsidR="003E17CE" w:rsidRPr="000F7583" w:rsidRDefault="005E1645" w:rsidP="000F7583">
      <w:pPr>
        <w:spacing w:after="0"/>
        <w:ind w:left="-709" w:right="-1" w:firstLine="425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Представляется, что в данном контексте </w:t>
      </w:r>
      <w:r w:rsidR="00DD6C8E" w:rsidRPr="000F7583">
        <w:rPr>
          <w:rFonts w:ascii="Times New Roman" w:hAnsi="Times New Roman" w:cs="Times New Roman"/>
          <w:sz w:val="27"/>
          <w:szCs w:val="27"/>
        </w:rPr>
        <w:t xml:space="preserve">в название </w:t>
      </w:r>
      <w:r w:rsidRPr="000F7583">
        <w:rPr>
          <w:rFonts w:ascii="Times New Roman" w:hAnsi="Times New Roman" w:cs="Times New Roman"/>
          <w:sz w:val="27"/>
          <w:szCs w:val="27"/>
        </w:rPr>
        <w:t>программно</w:t>
      </w:r>
      <w:r w:rsidR="00DD6C8E" w:rsidRPr="000F7583">
        <w:rPr>
          <w:rFonts w:ascii="Times New Roman" w:hAnsi="Times New Roman" w:cs="Times New Roman"/>
          <w:sz w:val="27"/>
          <w:szCs w:val="27"/>
        </w:rPr>
        <w:t>го</w:t>
      </w:r>
      <w:r w:rsidR="008D4A1D" w:rsidRPr="000F7583">
        <w:rPr>
          <w:rFonts w:ascii="Times New Roman" w:hAnsi="Times New Roman" w:cs="Times New Roman"/>
          <w:sz w:val="27"/>
          <w:szCs w:val="27"/>
        </w:rPr>
        <w:t xml:space="preserve"> </w:t>
      </w:r>
      <w:r w:rsidR="003E17CE" w:rsidRPr="000F7583">
        <w:rPr>
          <w:rFonts w:ascii="Times New Roman" w:hAnsi="Times New Roman" w:cs="Times New Roman"/>
          <w:sz w:val="27"/>
          <w:szCs w:val="27"/>
        </w:rPr>
        <w:t>документ</w:t>
      </w:r>
      <w:r w:rsidR="00DD6C8E" w:rsidRPr="000F7583">
        <w:rPr>
          <w:rFonts w:ascii="Times New Roman" w:hAnsi="Times New Roman" w:cs="Times New Roman"/>
          <w:sz w:val="27"/>
          <w:szCs w:val="27"/>
        </w:rPr>
        <w:t>а</w:t>
      </w:r>
      <w:r w:rsidR="003E17CE" w:rsidRPr="000F7583">
        <w:rPr>
          <w:rFonts w:ascii="Times New Roman" w:hAnsi="Times New Roman" w:cs="Times New Roman"/>
          <w:sz w:val="27"/>
          <w:szCs w:val="27"/>
        </w:rPr>
        <w:t xml:space="preserve"> </w:t>
      </w:r>
      <w:r w:rsidR="00DD6C8E" w:rsidRPr="000F7583">
        <w:rPr>
          <w:rFonts w:ascii="Times New Roman" w:hAnsi="Times New Roman" w:cs="Times New Roman"/>
          <w:sz w:val="27"/>
          <w:szCs w:val="27"/>
        </w:rPr>
        <w:t>следует внести корректировку</w:t>
      </w:r>
      <w:r w:rsidR="008D4A1D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так как «Область распространения Стратегии» и ее название «Стратегия развития машиностроения для пищевой и перерабатывающей промышленности Российской </w:t>
      </w:r>
      <w:r w:rsidR="00085EC1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>Федерации на</w:t>
      </w:r>
      <w:r w:rsidR="008D4A1D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период до 2030 года»</w:t>
      </w:r>
      <w:r w:rsidR="003E17CE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связаны весьма условно</w:t>
      </w:r>
      <w:r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gramStart"/>
      <w:r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3E17CE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сли рассматривать пищевую промышленность как </w:t>
      </w:r>
      <w:r w:rsidR="008D4A1D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>совокупность отраслей</w:t>
      </w:r>
      <w:r w:rsidR="003E17CE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(молочная, мясная, рыбная, маслобойная, маслодельная, мукомольная, хлебопекарная, сахарная, кондитерская, консервная и др.)</w:t>
      </w:r>
      <w:r w:rsidR="008D4A1D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>, производящих продукты питания</w:t>
      </w:r>
      <w:r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3E17CE" w:rsidRPr="00D47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тесно связанных с сельским хозяйством и рыболовством в части получения от этих отраслей сырья (молока, мяса, рыбы, морепродуктов, овощей, фруктов), то Стратегию целесообразно назвать </w:t>
      </w:r>
      <w:r w:rsidR="003E17CE" w:rsidRPr="000F7583">
        <w:rPr>
          <w:rFonts w:ascii="Times New Roman" w:hAnsi="Times New Roman" w:cs="Times New Roman"/>
          <w:sz w:val="27"/>
          <w:szCs w:val="27"/>
        </w:rPr>
        <w:t>«Стратегия развития машиностроения для пищевой</w:t>
      </w:r>
      <w:r w:rsidR="000F7583" w:rsidRPr="000F7583">
        <w:rPr>
          <w:rFonts w:ascii="Times New Roman" w:hAnsi="Times New Roman" w:cs="Times New Roman"/>
          <w:sz w:val="27"/>
          <w:szCs w:val="27"/>
        </w:rPr>
        <w:t xml:space="preserve"> и </w:t>
      </w:r>
      <w:r w:rsidR="003E17CE" w:rsidRPr="000F7583">
        <w:rPr>
          <w:rFonts w:ascii="Times New Roman" w:hAnsi="Times New Roman" w:cs="Times New Roman"/>
          <w:sz w:val="27"/>
          <w:szCs w:val="27"/>
        </w:rPr>
        <w:t>перерабатыва</w:t>
      </w:r>
      <w:r w:rsidR="000F7583" w:rsidRPr="000F7583">
        <w:rPr>
          <w:rFonts w:ascii="Times New Roman" w:hAnsi="Times New Roman" w:cs="Times New Roman"/>
          <w:sz w:val="27"/>
          <w:szCs w:val="27"/>
        </w:rPr>
        <w:t>емой</w:t>
      </w:r>
      <w:r w:rsidR="003E17CE" w:rsidRPr="000F7583">
        <w:rPr>
          <w:rFonts w:ascii="Times New Roman" w:hAnsi="Times New Roman" w:cs="Times New Roman"/>
          <w:sz w:val="27"/>
          <w:szCs w:val="27"/>
        </w:rPr>
        <w:t xml:space="preserve"> </w:t>
      </w:r>
      <w:r w:rsidR="00DD6C8E" w:rsidRPr="000F7583">
        <w:rPr>
          <w:rFonts w:ascii="Times New Roman" w:hAnsi="Times New Roman" w:cs="Times New Roman"/>
          <w:sz w:val="27"/>
          <w:szCs w:val="27"/>
        </w:rPr>
        <w:t>сельскохозяйственной продукции</w:t>
      </w:r>
      <w:r w:rsidR="003E17CE" w:rsidRPr="000F7583">
        <w:rPr>
          <w:rFonts w:ascii="Times New Roman" w:hAnsi="Times New Roman" w:cs="Times New Roman"/>
          <w:sz w:val="27"/>
          <w:szCs w:val="27"/>
        </w:rPr>
        <w:t xml:space="preserve"> Российской Федерации  на период</w:t>
      </w:r>
      <w:proofErr w:type="gramEnd"/>
      <w:r w:rsidR="003E17CE" w:rsidRPr="000F7583">
        <w:rPr>
          <w:rFonts w:ascii="Times New Roman" w:hAnsi="Times New Roman" w:cs="Times New Roman"/>
          <w:sz w:val="27"/>
          <w:szCs w:val="27"/>
        </w:rPr>
        <w:t xml:space="preserve"> до 2030 года»</w:t>
      </w:r>
    </w:p>
    <w:p w:rsidR="00AF42CB" w:rsidRPr="00D47D84" w:rsidRDefault="00834739" w:rsidP="000F7583">
      <w:pPr>
        <w:spacing w:after="0"/>
        <w:ind w:left="-709" w:right="-1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47D84">
        <w:rPr>
          <w:rFonts w:ascii="Times New Roman" w:hAnsi="Times New Roman" w:cs="Times New Roman"/>
          <w:sz w:val="27"/>
          <w:szCs w:val="27"/>
        </w:rPr>
        <w:t>В части уточнения области определения Стратегии экспертами Комиссии предлагается в список с наиболее важными видами оборудования</w:t>
      </w:r>
      <w:r w:rsidR="003D4345" w:rsidRPr="00D47D84">
        <w:rPr>
          <w:rFonts w:ascii="Times New Roman" w:hAnsi="Times New Roman" w:cs="Times New Roman"/>
          <w:sz w:val="27"/>
          <w:szCs w:val="27"/>
        </w:rPr>
        <w:t>,</w:t>
      </w:r>
      <w:r w:rsidRPr="00D47D84">
        <w:rPr>
          <w:rFonts w:ascii="Times New Roman" w:hAnsi="Times New Roman" w:cs="Times New Roman"/>
          <w:sz w:val="27"/>
          <w:szCs w:val="27"/>
        </w:rPr>
        <w:t xml:space="preserve"> необходимого для выполнения целевых значений, обозначенных в Доктрине продовольственной безопасности РФ в разделе </w:t>
      </w:r>
      <w:r w:rsidRPr="00D47D8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47D84">
        <w:rPr>
          <w:rFonts w:ascii="Times New Roman" w:hAnsi="Times New Roman" w:cs="Times New Roman"/>
          <w:sz w:val="27"/>
          <w:szCs w:val="27"/>
        </w:rPr>
        <w:t xml:space="preserve"> Стратегии</w:t>
      </w:r>
      <w:r w:rsidR="003D4345" w:rsidRPr="00D47D84">
        <w:rPr>
          <w:rFonts w:ascii="Times New Roman" w:hAnsi="Times New Roman" w:cs="Times New Roman"/>
          <w:sz w:val="27"/>
          <w:szCs w:val="27"/>
        </w:rPr>
        <w:t>,</w:t>
      </w:r>
      <w:r w:rsidRPr="00D47D84">
        <w:rPr>
          <w:rFonts w:ascii="Times New Roman" w:hAnsi="Times New Roman" w:cs="Times New Roman"/>
          <w:sz w:val="27"/>
          <w:szCs w:val="27"/>
        </w:rPr>
        <w:t xml:space="preserve"> внести оборудование для мукомольно-крупяной промышленности, в том числе оборудование для элеваторов; оборудование для зернохранилищ, в том числе </w:t>
      </w:r>
      <w:r w:rsidR="004C10E7" w:rsidRPr="00D47D84">
        <w:rPr>
          <w:rFonts w:ascii="Times New Roman" w:hAnsi="Times New Roman" w:cs="Times New Roman"/>
          <w:sz w:val="27"/>
          <w:szCs w:val="27"/>
        </w:rPr>
        <w:t>дл</w:t>
      </w:r>
      <w:r w:rsidRPr="00D47D84">
        <w:rPr>
          <w:rFonts w:ascii="Times New Roman" w:hAnsi="Times New Roman" w:cs="Times New Roman"/>
          <w:sz w:val="27"/>
          <w:szCs w:val="27"/>
        </w:rPr>
        <w:t>я семенных заводов, портовых элеваторов, глубокой переработки зерна.</w:t>
      </w:r>
      <w:proofErr w:type="gramEnd"/>
    </w:p>
    <w:p w:rsidR="00AF42CB" w:rsidRPr="00D47D84" w:rsidRDefault="00AF42CB" w:rsidP="000F7583">
      <w:pPr>
        <w:spacing w:after="0"/>
        <w:ind w:left="-709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D84">
        <w:rPr>
          <w:rFonts w:ascii="Times New Roman" w:hAnsi="Times New Roman" w:cs="Times New Roman"/>
          <w:sz w:val="27"/>
          <w:szCs w:val="27"/>
        </w:rPr>
        <w:t xml:space="preserve">Следует </w:t>
      </w:r>
      <w:r w:rsidR="00152A58" w:rsidRPr="00D47D84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D47D84">
        <w:rPr>
          <w:rFonts w:ascii="Times New Roman" w:hAnsi="Times New Roman" w:cs="Times New Roman"/>
          <w:sz w:val="27"/>
          <w:szCs w:val="27"/>
        </w:rPr>
        <w:t xml:space="preserve">отметить, что в данном разделе документа представлены направления развития, некоторые из которых, по мнению членов Комиссии, не имеют отношения к сфере пищевой и перерабатывающей промышленности. В частности, оборудование для производства пельменей и равиоли </w:t>
      </w:r>
      <w:proofErr w:type="gramStart"/>
      <w:r w:rsidRPr="00D47D84">
        <w:rPr>
          <w:rFonts w:ascii="Times New Roman" w:hAnsi="Times New Roman" w:cs="Times New Roman"/>
          <w:sz w:val="27"/>
          <w:szCs w:val="27"/>
        </w:rPr>
        <w:t>относится к мясной промышленности и не требует</w:t>
      </w:r>
      <w:proofErr w:type="gramEnd"/>
      <w:r w:rsidRPr="00D47D84">
        <w:rPr>
          <w:rFonts w:ascii="Times New Roman" w:hAnsi="Times New Roman" w:cs="Times New Roman"/>
          <w:sz w:val="27"/>
          <w:szCs w:val="27"/>
        </w:rPr>
        <w:t xml:space="preserve"> дополнительного включения в Стратегию.</w:t>
      </w:r>
    </w:p>
    <w:p w:rsidR="00AF42CB" w:rsidRPr="00D47D84" w:rsidRDefault="00AF42CB" w:rsidP="000F7583">
      <w:pPr>
        <w:spacing w:after="0"/>
        <w:ind w:left="-709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D84">
        <w:rPr>
          <w:rFonts w:ascii="Times New Roman" w:hAnsi="Times New Roman" w:cs="Times New Roman"/>
          <w:sz w:val="27"/>
          <w:szCs w:val="27"/>
        </w:rPr>
        <w:t>Представляется, что разработчикам Стратегии необходимо сосредоточиться на разработке тех видов оборудования, которые необходимы для выпуска социально значимых продуктов питания, что позволит сконцентрировать ресурсы для разработки и выпуска современных конкурентоспособных видов технологического оборудования.</w:t>
      </w:r>
    </w:p>
    <w:p w:rsidR="00EB5CE0" w:rsidRPr="00D47D84" w:rsidRDefault="00454BE7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>По мнению Комиссии, в</w:t>
      </w:r>
      <w:r w:rsidR="0040776B" w:rsidRPr="00D47D84">
        <w:rPr>
          <w:color w:val="auto"/>
          <w:sz w:val="27"/>
          <w:szCs w:val="27"/>
        </w:rPr>
        <w:t xml:space="preserve"> Стратегии не нашел отражения вопрос, касающийся развития компонентной базы машиностроения для пищевой и перерабатывающей промышленности, а также высокой и исключительной </w:t>
      </w:r>
      <w:proofErr w:type="spellStart"/>
      <w:r w:rsidR="0040776B" w:rsidRPr="00D47D84">
        <w:rPr>
          <w:color w:val="auto"/>
          <w:sz w:val="27"/>
          <w:szCs w:val="27"/>
        </w:rPr>
        <w:t>импортозависимости</w:t>
      </w:r>
      <w:proofErr w:type="spellEnd"/>
      <w:r w:rsidR="0040776B" w:rsidRPr="00D47D84">
        <w:rPr>
          <w:color w:val="auto"/>
          <w:sz w:val="27"/>
          <w:szCs w:val="27"/>
        </w:rPr>
        <w:t xml:space="preserve"> по данному направлению. </w:t>
      </w:r>
      <w:proofErr w:type="gramStart"/>
      <w:r w:rsidR="0040776B" w:rsidRPr="00D47D84">
        <w:rPr>
          <w:color w:val="auto"/>
          <w:sz w:val="27"/>
          <w:szCs w:val="27"/>
        </w:rPr>
        <w:t xml:space="preserve">В программном документе должен быть представлен анализ рисков, связанных с закрытием рынка импортных комплектующих и импортного оборудования в целом, ростом курса иностранных валют, укрепления российского рубля, а также </w:t>
      </w:r>
      <w:r w:rsidRPr="00D47D84">
        <w:rPr>
          <w:color w:val="auto"/>
          <w:sz w:val="27"/>
          <w:szCs w:val="27"/>
        </w:rPr>
        <w:t xml:space="preserve">план </w:t>
      </w:r>
      <w:r w:rsidR="0040776B" w:rsidRPr="00D47D84">
        <w:rPr>
          <w:color w:val="auto"/>
          <w:sz w:val="27"/>
          <w:szCs w:val="27"/>
        </w:rPr>
        <w:t>мероприяти</w:t>
      </w:r>
      <w:r w:rsidRPr="00D47D84">
        <w:rPr>
          <w:color w:val="auto"/>
          <w:sz w:val="27"/>
          <w:szCs w:val="27"/>
        </w:rPr>
        <w:t>й</w:t>
      </w:r>
      <w:r w:rsidR="0040776B" w:rsidRPr="00D47D84">
        <w:rPr>
          <w:color w:val="auto"/>
          <w:sz w:val="27"/>
          <w:szCs w:val="27"/>
        </w:rPr>
        <w:t xml:space="preserve"> по нивелированию данных рисков. </w:t>
      </w:r>
      <w:proofErr w:type="gramEnd"/>
    </w:p>
    <w:p w:rsidR="0040776B" w:rsidRPr="00D47D84" w:rsidRDefault="0040776B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proofErr w:type="gramStart"/>
      <w:r w:rsidRPr="00D47D84">
        <w:rPr>
          <w:color w:val="auto"/>
          <w:sz w:val="27"/>
          <w:szCs w:val="27"/>
        </w:rPr>
        <w:t xml:space="preserve">В программном документе в качестве ключевого критерия выбора крупными российскими компаниями пищевой промышленности оборудования обозначаются его </w:t>
      </w:r>
      <w:r w:rsidRPr="00D47D84">
        <w:rPr>
          <w:color w:val="auto"/>
          <w:sz w:val="27"/>
          <w:szCs w:val="27"/>
        </w:rPr>
        <w:lastRenderedPageBreak/>
        <w:t>технологические характеристики, поэтому крупный бизнес в целом предъявляет спрос на иностранное оборудование</w:t>
      </w:r>
      <w:r w:rsidR="00454BE7" w:rsidRPr="00D47D84">
        <w:rPr>
          <w:color w:val="auto"/>
          <w:sz w:val="27"/>
          <w:szCs w:val="27"/>
        </w:rPr>
        <w:t xml:space="preserve">, </w:t>
      </w:r>
      <w:r w:rsidRPr="00D47D84">
        <w:rPr>
          <w:color w:val="auto"/>
          <w:sz w:val="27"/>
          <w:szCs w:val="27"/>
        </w:rPr>
        <w:t>соответствующее предъявляемым крупными компаниями требованиям.</w:t>
      </w:r>
      <w:proofErr w:type="gramEnd"/>
      <w:r w:rsidRPr="00D47D84">
        <w:rPr>
          <w:color w:val="auto"/>
          <w:sz w:val="27"/>
          <w:szCs w:val="27"/>
        </w:rPr>
        <w:t xml:space="preserve"> Потребителями российского оборудования (менее технологичного и более доступного по цене) определены малые и средние предприятия</w:t>
      </w:r>
      <w:r w:rsidR="00454BE7" w:rsidRPr="00D47D84">
        <w:rPr>
          <w:color w:val="auto"/>
          <w:sz w:val="27"/>
          <w:szCs w:val="27"/>
        </w:rPr>
        <w:t xml:space="preserve"> (далее – МСП)</w:t>
      </w:r>
      <w:r w:rsidRPr="00D47D84">
        <w:rPr>
          <w:color w:val="auto"/>
          <w:sz w:val="27"/>
          <w:szCs w:val="27"/>
        </w:rPr>
        <w:t xml:space="preserve">. </w:t>
      </w:r>
    </w:p>
    <w:p w:rsidR="00454BE7" w:rsidRPr="00D47D84" w:rsidRDefault="00E93F82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Члены </w:t>
      </w:r>
      <w:r w:rsidR="00402102" w:rsidRPr="00D47D84">
        <w:rPr>
          <w:color w:val="auto"/>
          <w:sz w:val="27"/>
          <w:szCs w:val="27"/>
        </w:rPr>
        <w:t>Комиссии</w:t>
      </w:r>
      <w:r w:rsidRPr="00D47D84">
        <w:rPr>
          <w:color w:val="auto"/>
          <w:sz w:val="27"/>
          <w:szCs w:val="27"/>
        </w:rPr>
        <w:t xml:space="preserve"> считают</w:t>
      </w:r>
      <w:r w:rsidR="0040776B" w:rsidRPr="00D47D84">
        <w:rPr>
          <w:color w:val="auto"/>
          <w:sz w:val="27"/>
          <w:szCs w:val="27"/>
        </w:rPr>
        <w:t xml:space="preserve">, </w:t>
      </w:r>
      <w:r w:rsidRPr="00D47D84">
        <w:rPr>
          <w:color w:val="auto"/>
          <w:sz w:val="27"/>
          <w:szCs w:val="27"/>
        </w:rPr>
        <w:t xml:space="preserve">что </w:t>
      </w:r>
      <w:r w:rsidR="0040776B" w:rsidRPr="00D47D84">
        <w:rPr>
          <w:color w:val="auto"/>
          <w:sz w:val="27"/>
          <w:szCs w:val="27"/>
        </w:rPr>
        <w:t>обозначенный в Стратегии стереотип субъектов МСП, которым следует «довольствоваться» несовременными и менее технологичными средствами производства</w:t>
      </w:r>
      <w:r w:rsidR="00152A58" w:rsidRPr="00D47D84">
        <w:rPr>
          <w:color w:val="auto"/>
          <w:sz w:val="27"/>
          <w:szCs w:val="27"/>
        </w:rPr>
        <w:t>,</w:t>
      </w:r>
      <w:r w:rsidR="0040776B" w:rsidRPr="00D47D84">
        <w:rPr>
          <w:color w:val="auto"/>
          <w:sz w:val="27"/>
          <w:szCs w:val="27"/>
        </w:rPr>
        <w:t xml:space="preserve"> необходимо пересматривать. </w:t>
      </w:r>
    </w:p>
    <w:p w:rsidR="0040776B" w:rsidRPr="00D47D84" w:rsidRDefault="0040776B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>В настоящее время субъекты МСП в агропромышленном комплексе являются полноправными участниками</w:t>
      </w:r>
      <w:r w:rsidR="00454BE7" w:rsidRPr="00D47D84">
        <w:rPr>
          <w:color w:val="auto"/>
          <w:sz w:val="27"/>
          <w:szCs w:val="27"/>
        </w:rPr>
        <w:t xml:space="preserve"> отрасли</w:t>
      </w:r>
      <w:r w:rsidRPr="00D47D84">
        <w:rPr>
          <w:color w:val="auto"/>
          <w:sz w:val="27"/>
          <w:szCs w:val="27"/>
        </w:rPr>
        <w:t xml:space="preserve">, задающими </w:t>
      </w:r>
      <w:r w:rsidR="00B002DD" w:rsidRPr="00D47D84">
        <w:rPr>
          <w:color w:val="auto"/>
          <w:sz w:val="27"/>
          <w:szCs w:val="27"/>
        </w:rPr>
        <w:t>темпы</w:t>
      </w:r>
      <w:r w:rsidRPr="00D47D84">
        <w:rPr>
          <w:color w:val="auto"/>
          <w:sz w:val="27"/>
          <w:szCs w:val="27"/>
        </w:rPr>
        <w:t xml:space="preserve"> работы не только производственной, но и перерабатывающей сферы. Более того, в </w:t>
      </w:r>
      <w:r w:rsidR="00B002DD" w:rsidRPr="00D47D84">
        <w:rPr>
          <w:color w:val="auto"/>
          <w:sz w:val="27"/>
          <w:szCs w:val="27"/>
        </w:rPr>
        <w:t>контексте</w:t>
      </w:r>
      <w:r w:rsidRPr="00D47D84">
        <w:rPr>
          <w:color w:val="auto"/>
          <w:sz w:val="27"/>
          <w:szCs w:val="27"/>
        </w:rPr>
        <w:t xml:space="preserve"> активной работы по развитию сельскохозяйственной кооперации (осуществляемой во исполнение поручения Президента Р</w:t>
      </w:r>
      <w:r w:rsidR="00402102" w:rsidRPr="00D47D84">
        <w:rPr>
          <w:color w:val="auto"/>
          <w:sz w:val="27"/>
          <w:szCs w:val="27"/>
        </w:rPr>
        <w:t xml:space="preserve">оссийской </w:t>
      </w:r>
      <w:r w:rsidRPr="00D47D84">
        <w:rPr>
          <w:color w:val="auto"/>
          <w:sz w:val="27"/>
          <w:szCs w:val="27"/>
        </w:rPr>
        <w:t>Ф</w:t>
      </w:r>
      <w:r w:rsidR="00402102" w:rsidRPr="00D47D84">
        <w:rPr>
          <w:color w:val="auto"/>
          <w:sz w:val="27"/>
          <w:szCs w:val="27"/>
        </w:rPr>
        <w:t>едерации</w:t>
      </w:r>
      <w:r w:rsidRPr="00D47D84">
        <w:rPr>
          <w:color w:val="auto"/>
          <w:sz w:val="27"/>
          <w:szCs w:val="27"/>
        </w:rPr>
        <w:t xml:space="preserve"> </w:t>
      </w:r>
      <w:r w:rsidR="00B002DD" w:rsidRPr="00D47D84">
        <w:rPr>
          <w:color w:val="auto"/>
          <w:sz w:val="27"/>
          <w:szCs w:val="27"/>
        </w:rPr>
        <w:t xml:space="preserve">В.В. </w:t>
      </w:r>
      <w:r w:rsidR="004921C1" w:rsidRPr="00D47D84">
        <w:rPr>
          <w:color w:val="auto"/>
          <w:sz w:val="27"/>
          <w:szCs w:val="27"/>
        </w:rPr>
        <w:t xml:space="preserve"> </w:t>
      </w:r>
      <w:r w:rsidRPr="00D47D84">
        <w:rPr>
          <w:color w:val="auto"/>
          <w:sz w:val="27"/>
          <w:szCs w:val="27"/>
        </w:rPr>
        <w:t xml:space="preserve">Путина от 05.12.2016 № Пр-2346) и, как следствие, объединения субъектов МСП в крупные организационные формирования, конкурирующие с крупными игроками, необходимо изначально формировать возможность их оснащения конкурентоспособным и высокотехнологическим оборудованием. Поэтому Стратегия должна ориентироваться на использование дополнительных мер по развитию конкуренции в отрасли (а не «поддержание» сформированных компетенций), выпуск высокотехнологичного и производительного оборудования, востребованного российскими </w:t>
      </w:r>
      <w:r w:rsidR="00DD6C8E" w:rsidRPr="000F7583">
        <w:rPr>
          <w:color w:val="auto"/>
          <w:sz w:val="27"/>
          <w:szCs w:val="27"/>
        </w:rPr>
        <w:t>переработчиками</w:t>
      </w:r>
      <w:r w:rsidRPr="00D47D84">
        <w:rPr>
          <w:color w:val="auto"/>
          <w:sz w:val="27"/>
          <w:szCs w:val="27"/>
        </w:rPr>
        <w:t xml:space="preserve">. </w:t>
      </w:r>
    </w:p>
    <w:p w:rsidR="00C00785" w:rsidRPr="00D47D84" w:rsidRDefault="00C00785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В программном </w:t>
      </w:r>
      <w:proofErr w:type="gramStart"/>
      <w:r w:rsidRPr="00D47D84">
        <w:rPr>
          <w:color w:val="auto"/>
          <w:sz w:val="27"/>
          <w:szCs w:val="27"/>
        </w:rPr>
        <w:t>документе</w:t>
      </w:r>
      <w:proofErr w:type="gramEnd"/>
      <w:r w:rsidRPr="00D47D84">
        <w:rPr>
          <w:color w:val="auto"/>
          <w:sz w:val="27"/>
          <w:szCs w:val="27"/>
        </w:rPr>
        <w:t xml:space="preserve"> </w:t>
      </w:r>
      <w:r w:rsidR="00FD1C28" w:rsidRPr="00D47D84">
        <w:rPr>
          <w:color w:val="auto"/>
          <w:sz w:val="27"/>
          <w:szCs w:val="27"/>
        </w:rPr>
        <w:t>при описании</w:t>
      </w:r>
      <w:r w:rsidRPr="00D47D84">
        <w:rPr>
          <w:color w:val="auto"/>
          <w:sz w:val="27"/>
          <w:szCs w:val="27"/>
        </w:rPr>
        <w:t xml:space="preserve"> государственной поддержки уделяется внимание </w:t>
      </w:r>
      <w:r w:rsidR="004921C1" w:rsidRPr="00D47D84">
        <w:rPr>
          <w:color w:val="auto"/>
          <w:sz w:val="27"/>
          <w:szCs w:val="27"/>
        </w:rPr>
        <w:t xml:space="preserve">такому </w:t>
      </w:r>
      <w:r w:rsidRPr="00D47D84">
        <w:rPr>
          <w:color w:val="auto"/>
          <w:sz w:val="27"/>
          <w:szCs w:val="27"/>
        </w:rPr>
        <w:t>инструменту</w:t>
      </w:r>
      <w:r w:rsidR="004921C1" w:rsidRPr="00D47D84">
        <w:rPr>
          <w:color w:val="auto"/>
          <w:sz w:val="27"/>
          <w:szCs w:val="27"/>
        </w:rPr>
        <w:t>, как</w:t>
      </w:r>
      <w:r w:rsidRPr="00D47D84">
        <w:rPr>
          <w:color w:val="auto"/>
          <w:sz w:val="27"/>
          <w:szCs w:val="27"/>
        </w:rPr>
        <w:t xml:space="preserve"> субсидировани</w:t>
      </w:r>
      <w:r w:rsidR="004921C1" w:rsidRPr="00D47D84">
        <w:rPr>
          <w:color w:val="auto"/>
          <w:sz w:val="27"/>
          <w:szCs w:val="27"/>
        </w:rPr>
        <w:t>е</w:t>
      </w:r>
      <w:r w:rsidRPr="00D47D84">
        <w:rPr>
          <w:color w:val="auto"/>
          <w:sz w:val="27"/>
          <w:szCs w:val="27"/>
        </w:rPr>
        <w:t xml:space="preserve"> машиностроителей в размере 15% от стоимости оборудования при продаже его со скидкой конечным покупателям</w:t>
      </w:r>
      <w:r w:rsidR="004C10E7" w:rsidRPr="00D47D84">
        <w:rPr>
          <w:color w:val="auto"/>
          <w:sz w:val="27"/>
          <w:szCs w:val="27"/>
        </w:rPr>
        <w:t>.</w:t>
      </w:r>
      <w:r w:rsidR="00FD1C28" w:rsidRPr="00D47D84">
        <w:rPr>
          <w:color w:val="auto"/>
          <w:sz w:val="27"/>
          <w:szCs w:val="27"/>
        </w:rPr>
        <w:t xml:space="preserve"> </w:t>
      </w:r>
      <w:r w:rsidRPr="00D47D84">
        <w:rPr>
          <w:color w:val="auto"/>
          <w:sz w:val="27"/>
          <w:szCs w:val="27"/>
        </w:rPr>
        <w:t>Представленный механизм государственной поддержки носит компенсационный характер</w:t>
      </w:r>
      <w:r w:rsidR="00FD1C28" w:rsidRPr="00D47D84">
        <w:rPr>
          <w:color w:val="auto"/>
          <w:sz w:val="27"/>
          <w:szCs w:val="27"/>
        </w:rPr>
        <w:t xml:space="preserve">: </w:t>
      </w:r>
      <w:r w:rsidRPr="00D47D84">
        <w:rPr>
          <w:color w:val="auto"/>
          <w:sz w:val="27"/>
          <w:szCs w:val="27"/>
        </w:rPr>
        <w:t>субсидии выделяются на покрытие т</w:t>
      </w:r>
      <w:r w:rsidR="00FD1C28" w:rsidRPr="00D47D84">
        <w:rPr>
          <w:color w:val="auto"/>
          <w:sz w:val="27"/>
          <w:szCs w:val="27"/>
        </w:rPr>
        <w:t>ак называемых</w:t>
      </w:r>
      <w:r w:rsidRPr="00D47D84">
        <w:rPr>
          <w:color w:val="auto"/>
          <w:sz w:val="27"/>
          <w:szCs w:val="27"/>
        </w:rPr>
        <w:t xml:space="preserve"> «выпадающих доходов» машиностроителей от продажи оборудования для пищевой и перерабатывающей промышленности со скидкой. </w:t>
      </w:r>
    </w:p>
    <w:p w:rsidR="00402102" w:rsidRPr="00D47D84" w:rsidRDefault="00FD1C28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По мнению </w:t>
      </w:r>
      <w:r w:rsidR="00E93F82" w:rsidRPr="00D47D84">
        <w:rPr>
          <w:color w:val="auto"/>
          <w:sz w:val="27"/>
          <w:szCs w:val="27"/>
        </w:rPr>
        <w:t>член</w:t>
      </w:r>
      <w:r w:rsidRPr="00D47D84">
        <w:rPr>
          <w:color w:val="auto"/>
          <w:sz w:val="27"/>
          <w:szCs w:val="27"/>
        </w:rPr>
        <w:t>ов Комиссии, о</w:t>
      </w:r>
      <w:r w:rsidR="00C00785" w:rsidRPr="00D47D84">
        <w:rPr>
          <w:color w:val="auto"/>
          <w:sz w:val="27"/>
          <w:szCs w:val="27"/>
        </w:rPr>
        <w:t>течественных машиностроителей, выпускающих оборудовани</w:t>
      </w:r>
      <w:r w:rsidRPr="00D47D84">
        <w:rPr>
          <w:color w:val="auto"/>
          <w:sz w:val="27"/>
          <w:szCs w:val="27"/>
        </w:rPr>
        <w:t>е</w:t>
      </w:r>
      <w:r w:rsidR="00C00785" w:rsidRPr="00D47D84">
        <w:rPr>
          <w:color w:val="auto"/>
          <w:sz w:val="27"/>
          <w:szCs w:val="27"/>
        </w:rPr>
        <w:t xml:space="preserve"> для пищевой и перерабатывающей промышленности, необходимо оперативно переориентировать на системную конкуренцию и ведение своей деятельности без субсидий. Ключевым аспектом в решении поставленн</w:t>
      </w:r>
      <w:r w:rsidRPr="00D47D84">
        <w:rPr>
          <w:color w:val="auto"/>
          <w:sz w:val="27"/>
          <w:szCs w:val="27"/>
        </w:rPr>
        <w:t>ой задачи</w:t>
      </w:r>
      <w:r w:rsidR="00C00785" w:rsidRPr="00D47D84">
        <w:rPr>
          <w:color w:val="auto"/>
          <w:sz w:val="27"/>
          <w:szCs w:val="27"/>
        </w:rPr>
        <w:t xml:space="preserve"> выступает покупательная способность потребителей их продукции</w:t>
      </w:r>
      <w:r w:rsidRPr="00D47D84">
        <w:rPr>
          <w:color w:val="auto"/>
          <w:sz w:val="27"/>
          <w:szCs w:val="27"/>
        </w:rPr>
        <w:t xml:space="preserve">, поэтому необходимо </w:t>
      </w:r>
      <w:r w:rsidR="00C00785" w:rsidRPr="00D47D84">
        <w:rPr>
          <w:color w:val="auto"/>
          <w:sz w:val="27"/>
          <w:szCs w:val="27"/>
        </w:rPr>
        <w:t xml:space="preserve">предоставить возможность потребителям продукции </w:t>
      </w:r>
      <w:r w:rsidRPr="00D47D84">
        <w:rPr>
          <w:color w:val="auto"/>
          <w:sz w:val="27"/>
          <w:szCs w:val="27"/>
        </w:rPr>
        <w:t>приобретать</w:t>
      </w:r>
      <w:r w:rsidR="00C00785" w:rsidRPr="00D47D84">
        <w:rPr>
          <w:color w:val="auto"/>
          <w:sz w:val="27"/>
          <w:szCs w:val="27"/>
        </w:rPr>
        <w:t xml:space="preserve"> по-настоящему востребованное и современное оборудование. </w:t>
      </w:r>
      <w:r w:rsidR="00093BDF" w:rsidRPr="00D47D84">
        <w:rPr>
          <w:color w:val="auto"/>
          <w:sz w:val="27"/>
          <w:szCs w:val="27"/>
        </w:rPr>
        <w:t xml:space="preserve">Этому может содействовать переориентация </w:t>
      </w:r>
      <w:r w:rsidR="00C00785" w:rsidRPr="00D47D84">
        <w:rPr>
          <w:color w:val="auto"/>
          <w:sz w:val="27"/>
          <w:szCs w:val="27"/>
        </w:rPr>
        <w:t>государственн</w:t>
      </w:r>
      <w:r w:rsidR="00093BDF" w:rsidRPr="00D47D84">
        <w:rPr>
          <w:color w:val="auto"/>
          <w:sz w:val="27"/>
          <w:szCs w:val="27"/>
        </w:rPr>
        <w:t>ой</w:t>
      </w:r>
      <w:r w:rsidR="00C00785" w:rsidRPr="00D47D84">
        <w:rPr>
          <w:color w:val="auto"/>
          <w:sz w:val="27"/>
          <w:szCs w:val="27"/>
        </w:rPr>
        <w:t xml:space="preserve"> поддержк</w:t>
      </w:r>
      <w:r w:rsidR="00093BDF" w:rsidRPr="00D47D84">
        <w:rPr>
          <w:color w:val="auto"/>
          <w:sz w:val="27"/>
          <w:szCs w:val="27"/>
        </w:rPr>
        <w:t>и</w:t>
      </w:r>
      <w:r w:rsidR="00C00785" w:rsidRPr="00D47D84">
        <w:rPr>
          <w:color w:val="auto"/>
          <w:sz w:val="27"/>
          <w:szCs w:val="27"/>
        </w:rPr>
        <w:t xml:space="preserve"> приобретения оборудования для пищевой и перерабатывающей промышленности на </w:t>
      </w:r>
      <w:r w:rsidR="00093BDF" w:rsidRPr="00D47D84">
        <w:rPr>
          <w:color w:val="auto"/>
          <w:sz w:val="27"/>
          <w:szCs w:val="27"/>
        </w:rPr>
        <w:t xml:space="preserve">такие </w:t>
      </w:r>
      <w:r w:rsidR="00C00785" w:rsidRPr="00D47D84">
        <w:rPr>
          <w:color w:val="auto"/>
          <w:sz w:val="27"/>
          <w:szCs w:val="27"/>
        </w:rPr>
        <w:t xml:space="preserve">возвратные механизмы, как федеральный лизинг и льготное кредитование. </w:t>
      </w:r>
    </w:p>
    <w:p w:rsidR="00C00785" w:rsidRPr="00D47D84" w:rsidRDefault="00C00785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>План мероприятий представленной Стратегии содержит разработку и утверждение Стратегии развития экспорта в отрасли машиностроения в пищевой и перерабатывающей промышленности</w:t>
      </w:r>
      <w:r w:rsidR="00093BDF" w:rsidRPr="00D47D84">
        <w:rPr>
          <w:color w:val="auto"/>
          <w:sz w:val="27"/>
          <w:szCs w:val="27"/>
        </w:rPr>
        <w:t>.</w:t>
      </w:r>
    </w:p>
    <w:p w:rsidR="00C00785" w:rsidRPr="00D47D84" w:rsidRDefault="00C00785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lastRenderedPageBreak/>
        <w:t xml:space="preserve">С точки зрения планирования развития машиностроения для пищевой и перерабатывающей промышленности стимулирование экспорта продукции отрасли оправданно. </w:t>
      </w:r>
      <w:proofErr w:type="gramStart"/>
      <w:r w:rsidR="00093BDF" w:rsidRPr="00D47D84">
        <w:rPr>
          <w:color w:val="auto"/>
          <w:sz w:val="27"/>
          <w:szCs w:val="27"/>
        </w:rPr>
        <w:t>Однако</w:t>
      </w:r>
      <w:r w:rsidRPr="00D47D84">
        <w:rPr>
          <w:color w:val="auto"/>
          <w:sz w:val="27"/>
          <w:szCs w:val="27"/>
        </w:rPr>
        <w:t xml:space="preserve"> с учетом активно используемой на государственном уровне вертикальной системы стратегического планирования</w:t>
      </w:r>
      <w:r w:rsidR="000F7583">
        <w:rPr>
          <w:color w:val="auto"/>
          <w:sz w:val="27"/>
          <w:szCs w:val="27"/>
        </w:rPr>
        <w:t xml:space="preserve"> </w:t>
      </w:r>
      <w:r w:rsidRPr="00D47D84">
        <w:rPr>
          <w:color w:val="auto"/>
          <w:sz w:val="27"/>
          <w:szCs w:val="27"/>
        </w:rPr>
        <w:t xml:space="preserve">разработка узкоспециализированной Стратегии развития экспорта в отрасли машиностроения для пищевой и перерабатывающей промышленности при наличии утвержденной общей Стратегии отрасли </w:t>
      </w:r>
      <w:r w:rsidR="00093BDF" w:rsidRPr="00D47D84">
        <w:rPr>
          <w:color w:val="auto"/>
          <w:sz w:val="27"/>
          <w:szCs w:val="27"/>
        </w:rPr>
        <w:t>представляется излишним и, по мнению экспертов Комиссии, может привести</w:t>
      </w:r>
      <w:r w:rsidRPr="00D47D84">
        <w:rPr>
          <w:color w:val="auto"/>
          <w:sz w:val="27"/>
          <w:szCs w:val="27"/>
        </w:rPr>
        <w:t xml:space="preserve"> к декомпозиции ключевых целей и задач по развитию отрасли, формированию множества подходов к оценке </w:t>
      </w:r>
      <w:bookmarkStart w:id="1" w:name="_GoBack"/>
      <w:bookmarkEnd w:id="1"/>
      <w:r w:rsidRPr="00D47D84">
        <w:rPr>
          <w:color w:val="auto"/>
          <w:sz w:val="27"/>
          <w:szCs w:val="27"/>
        </w:rPr>
        <w:t xml:space="preserve">эффективности реализуемых мероприятий. </w:t>
      </w:r>
      <w:proofErr w:type="gramEnd"/>
    </w:p>
    <w:p w:rsidR="00093BDF" w:rsidRPr="00D47D84" w:rsidRDefault="00C00785" w:rsidP="000F7583">
      <w:pPr>
        <w:pStyle w:val="Default"/>
        <w:spacing w:line="276" w:lineRule="auto"/>
        <w:ind w:left="-709" w:right="-1" w:firstLine="567"/>
        <w:jc w:val="both"/>
        <w:rPr>
          <w:sz w:val="27"/>
          <w:szCs w:val="27"/>
        </w:rPr>
      </w:pPr>
      <w:r w:rsidRPr="00D47D84">
        <w:rPr>
          <w:sz w:val="27"/>
          <w:szCs w:val="27"/>
        </w:rPr>
        <w:t>Комиссии</w:t>
      </w:r>
      <w:r w:rsidR="00093BDF" w:rsidRPr="00D47D84">
        <w:rPr>
          <w:sz w:val="27"/>
          <w:szCs w:val="27"/>
        </w:rPr>
        <w:t xml:space="preserve"> полагает</w:t>
      </w:r>
      <w:r w:rsidRPr="00D47D84">
        <w:rPr>
          <w:sz w:val="27"/>
          <w:szCs w:val="27"/>
        </w:rPr>
        <w:t xml:space="preserve">, </w:t>
      </w:r>
      <w:r w:rsidR="00093BDF" w:rsidRPr="00D47D84">
        <w:rPr>
          <w:sz w:val="27"/>
          <w:szCs w:val="27"/>
        </w:rPr>
        <w:t xml:space="preserve">что </w:t>
      </w:r>
      <w:r w:rsidRPr="00D47D84">
        <w:rPr>
          <w:sz w:val="27"/>
          <w:szCs w:val="27"/>
        </w:rPr>
        <w:t xml:space="preserve">к 2020 г. экспорт продукции отечественного машиностроения для пищевой и перерабатывающей промышленности должен уже активно осуществляться, а перечень мер и действий для его развития </w:t>
      </w:r>
      <w:r w:rsidR="00093BDF" w:rsidRPr="00D47D84">
        <w:rPr>
          <w:sz w:val="27"/>
          <w:szCs w:val="27"/>
        </w:rPr>
        <w:t xml:space="preserve">должен быть </w:t>
      </w:r>
      <w:r w:rsidRPr="00D47D84">
        <w:rPr>
          <w:sz w:val="27"/>
          <w:szCs w:val="27"/>
        </w:rPr>
        <w:t>сформирован в рамках реализации Стратегии развития отрасли.</w:t>
      </w:r>
    </w:p>
    <w:p w:rsidR="00994438" w:rsidRPr="00D47D84" w:rsidRDefault="00F908E9" w:rsidP="000F7583">
      <w:pPr>
        <w:pStyle w:val="Default"/>
        <w:spacing w:line="276" w:lineRule="auto"/>
        <w:ind w:left="-709" w:right="-1" w:firstLine="567"/>
        <w:jc w:val="both"/>
        <w:rPr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Стратегия </w:t>
      </w:r>
      <w:r w:rsidR="00093BDF" w:rsidRPr="00D47D84">
        <w:rPr>
          <w:color w:val="auto"/>
          <w:sz w:val="27"/>
          <w:szCs w:val="27"/>
        </w:rPr>
        <w:t xml:space="preserve">также </w:t>
      </w:r>
      <w:r w:rsidRPr="00D47D84">
        <w:rPr>
          <w:color w:val="auto"/>
          <w:sz w:val="27"/>
          <w:szCs w:val="27"/>
        </w:rPr>
        <w:t>должна содержать четко измеримые целевые индикаторы. В то же время</w:t>
      </w:r>
      <w:r w:rsidR="00093BDF" w:rsidRPr="00D47D84">
        <w:rPr>
          <w:color w:val="auto"/>
          <w:sz w:val="27"/>
          <w:szCs w:val="27"/>
        </w:rPr>
        <w:t>,</w:t>
      </w:r>
      <w:r w:rsidRPr="00D47D84">
        <w:rPr>
          <w:color w:val="auto"/>
          <w:sz w:val="27"/>
          <w:szCs w:val="27"/>
        </w:rPr>
        <w:t xml:space="preserve"> в текущей редакции индикаторы представлены в относительных показателях (процентах к базовому году без указания единиц измерения базы</w:t>
      </w:r>
      <w:r w:rsidR="00994438" w:rsidRPr="00D47D84">
        <w:rPr>
          <w:color w:val="auto"/>
          <w:sz w:val="27"/>
          <w:szCs w:val="27"/>
        </w:rPr>
        <w:t>)</w:t>
      </w:r>
      <w:r w:rsidR="00093BDF" w:rsidRPr="00D47D84">
        <w:rPr>
          <w:color w:val="auto"/>
          <w:sz w:val="27"/>
          <w:szCs w:val="27"/>
        </w:rPr>
        <w:t>, а м</w:t>
      </w:r>
      <w:r w:rsidR="00994438" w:rsidRPr="00D47D84">
        <w:rPr>
          <w:color w:val="auto"/>
          <w:sz w:val="27"/>
          <w:szCs w:val="27"/>
        </w:rPr>
        <w:t>етодика расчета индикаторов не представлена</w:t>
      </w:r>
      <w:r w:rsidR="00D47D84" w:rsidRPr="00D47D84">
        <w:rPr>
          <w:color w:val="auto"/>
          <w:sz w:val="27"/>
          <w:szCs w:val="27"/>
        </w:rPr>
        <w:t>.</w:t>
      </w:r>
      <w:r w:rsidR="00994438" w:rsidRPr="00D47D84">
        <w:rPr>
          <w:color w:val="auto"/>
          <w:sz w:val="27"/>
          <w:szCs w:val="27"/>
        </w:rPr>
        <w:t xml:space="preserve"> </w:t>
      </w:r>
    </w:p>
    <w:p w:rsidR="00994438" w:rsidRPr="00D47D84" w:rsidRDefault="00994438" w:rsidP="000F7583">
      <w:pPr>
        <w:pStyle w:val="Default"/>
        <w:spacing w:line="276" w:lineRule="auto"/>
        <w:ind w:left="-709" w:right="-1" w:firstLine="567"/>
        <w:jc w:val="both"/>
        <w:rPr>
          <w:color w:val="auto"/>
          <w:sz w:val="27"/>
          <w:szCs w:val="27"/>
        </w:rPr>
      </w:pPr>
      <w:r w:rsidRPr="00D47D84">
        <w:rPr>
          <w:color w:val="auto"/>
          <w:sz w:val="27"/>
          <w:szCs w:val="27"/>
        </w:rPr>
        <w:t xml:space="preserve">В текущей </w:t>
      </w:r>
      <w:r w:rsidR="00093BDF" w:rsidRPr="00D47D84">
        <w:rPr>
          <w:color w:val="auto"/>
          <w:sz w:val="27"/>
          <w:szCs w:val="27"/>
        </w:rPr>
        <w:t>редакции</w:t>
      </w:r>
      <w:r w:rsidRPr="00D47D84">
        <w:rPr>
          <w:color w:val="auto"/>
          <w:sz w:val="27"/>
          <w:szCs w:val="27"/>
        </w:rPr>
        <w:t xml:space="preserve"> Стратегии также не </w:t>
      </w:r>
      <w:proofErr w:type="gramStart"/>
      <w:r w:rsidRPr="00D47D84">
        <w:rPr>
          <w:color w:val="auto"/>
          <w:sz w:val="27"/>
          <w:szCs w:val="27"/>
        </w:rPr>
        <w:t>представлена</w:t>
      </w:r>
      <w:proofErr w:type="gramEnd"/>
      <w:r w:rsidRPr="00D47D84">
        <w:rPr>
          <w:color w:val="auto"/>
          <w:sz w:val="27"/>
          <w:szCs w:val="27"/>
        </w:rPr>
        <w:t xml:space="preserve"> информации о планируемых источниках и объемах финансирования предлагаемых мероприятий. </w:t>
      </w:r>
    </w:p>
    <w:p w:rsidR="00EB5CE0" w:rsidRPr="00D47D84" w:rsidRDefault="003E17CE" w:rsidP="000F7583">
      <w:pPr>
        <w:pStyle w:val="Default"/>
        <w:spacing w:line="276" w:lineRule="auto"/>
        <w:ind w:left="-709" w:right="-1" w:firstLine="567"/>
        <w:jc w:val="both"/>
        <w:rPr>
          <w:color w:val="000000" w:themeColor="text1"/>
          <w:sz w:val="27"/>
          <w:szCs w:val="27"/>
        </w:rPr>
      </w:pPr>
      <w:proofErr w:type="gramStart"/>
      <w:r w:rsidRPr="00D47D84">
        <w:rPr>
          <w:color w:val="000000" w:themeColor="text1"/>
          <w:sz w:val="27"/>
          <w:szCs w:val="27"/>
        </w:rPr>
        <w:t xml:space="preserve">В </w:t>
      </w:r>
      <w:r w:rsidR="00C457BB" w:rsidRPr="00D47D84">
        <w:rPr>
          <w:color w:val="000000" w:themeColor="text1"/>
          <w:sz w:val="27"/>
          <w:szCs w:val="27"/>
        </w:rPr>
        <w:t>во</w:t>
      </w:r>
      <w:r w:rsidRPr="00D47D84">
        <w:rPr>
          <w:color w:val="000000" w:themeColor="text1"/>
          <w:sz w:val="27"/>
          <w:szCs w:val="27"/>
        </w:rPr>
        <w:t>с</w:t>
      </w:r>
      <w:r w:rsidR="00C457BB" w:rsidRPr="00D47D84">
        <w:rPr>
          <w:color w:val="000000" w:themeColor="text1"/>
          <w:sz w:val="27"/>
          <w:szCs w:val="27"/>
        </w:rPr>
        <w:t>с</w:t>
      </w:r>
      <w:r w:rsidRPr="00D47D84">
        <w:rPr>
          <w:color w:val="000000" w:themeColor="text1"/>
          <w:sz w:val="27"/>
          <w:szCs w:val="27"/>
        </w:rPr>
        <w:t>тановлении отечественного машиностроения по данному направлению не с</w:t>
      </w:r>
      <w:r w:rsidR="00C457BB" w:rsidRPr="00D47D84">
        <w:rPr>
          <w:color w:val="000000" w:themeColor="text1"/>
          <w:sz w:val="27"/>
          <w:szCs w:val="27"/>
        </w:rPr>
        <w:t>ледует</w:t>
      </w:r>
      <w:r w:rsidRPr="00D47D84">
        <w:rPr>
          <w:color w:val="000000" w:themeColor="text1"/>
          <w:sz w:val="27"/>
          <w:szCs w:val="27"/>
        </w:rPr>
        <w:t xml:space="preserve"> также забывать о параллельном развитии</w:t>
      </w:r>
      <w:r w:rsidR="00C457BB" w:rsidRPr="00D47D84">
        <w:rPr>
          <w:color w:val="000000" w:themeColor="text1"/>
          <w:sz w:val="27"/>
          <w:szCs w:val="27"/>
        </w:rPr>
        <w:t xml:space="preserve"> </w:t>
      </w:r>
      <w:r w:rsidRPr="00D47D84">
        <w:rPr>
          <w:color w:val="000000" w:themeColor="text1"/>
          <w:sz w:val="27"/>
          <w:szCs w:val="27"/>
        </w:rPr>
        <w:t>комплекса дополнительных функций: обеспечени</w:t>
      </w:r>
      <w:r w:rsidR="00D47D84" w:rsidRPr="00D47D84">
        <w:rPr>
          <w:color w:val="000000" w:themeColor="text1"/>
          <w:sz w:val="27"/>
          <w:szCs w:val="27"/>
        </w:rPr>
        <w:t>и</w:t>
      </w:r>
      <w:r w:rsidRPr="00D47D84">
        <w:rPr>
          <w:color w:val="000000" w:themeColor="text1"/>
          <w:sz w:val="27"/>
          <w:szCs w:val="27"/>
        </w:rPr>
        <w:t xml:space="preserve"> гарантийных обязательств и </w:t>
      </w:r>
      <w:proofErr w:type="spellStart"/>
      <w:r w:rsidRPr="00D47D84">
        <w:rPr>
          <w:color w:val="000000" w:themeColor="text1"/>
          <w:sz w:val="27"/>
          <w:szCs w:val="27"/>
        </w:rPr>
        <w:t>постпродажного</w:t>
      </w:r>
      <w:proofErr w:type="spellEnd"/>
      <w:r w:rsidRPr="00D47D84">
        <w:rPr>
          <w:color w:val="000000" w:themeColor="text1"/>
          <w:sz w:val="27"/>
          <w:szCs w:val="27"/>
        </w:rPr>
        <w:t xml:space="preserve"> сервисного обслуживания, консультировани</w:t>
      </w:r>
      <w:r w:rsidR="00D47D84" w:rsidRPr="00D47D84">
        <w:rPr>
          <w:color w:val="000000" w:themeColor="text1"/>
          <w:sz w:val="27"/>
          <w:szCs w:val="27"/>
        </w:rPr>
        <w:t>и</w:t>
      </w:r>
      <w:r w:rsidRPr="00D47D84">
        <w:rPr>
          <w:color w:val="000000" w:themeColor="text1"/>
          <w:sz w:val="27"/>
          <w:szCs w:val="27"/>
        </w:rPr>
        <w:t xml:space="preserve"> и ремонт</w:t>
      </w:r>
      <w:r w:rsidR="00D47D84" w:rsidRPr="00D47D84">
        <w:rPr>
          <w:color w:val="000000" w:themeColor="text1"/>
          <w:sz w:val="27"/>
          <w:szCs w:val="27"/>
        </w:rPr>
        <w:t>е</w:t>
      </w:r>
      <w:r w:rsidRPr="00D47D84">
        <w:rPr>
          <w:color w:val="000000" w:themeColor="text1"/>
          <w:sz w:val="27"/>
          <w:szCs w:val="27"/>
        </w:rPr>
        <w:t>, выпуск</w:t>
      </w:r>
      <w:r w:rsidR="00D47D84" w:rsidRPr="00D47D84">
        <w:rPr>
          <w:color w:val="000000" w:themeColor="text1"/>
          <w:sz w:val="27"/>
          <w:szCs w:val="27"/>
        </w:rPr>
        <w:t>е</w:t>
      </w:r>
      <w:r w:rsidRPr="00D47D84">
        <w:rPr>
          <w:color w:val="000000" w:themeColor="text1"/>
          <w:sz w:val="27"/>
          <w:szCs w:val="27"/>
        </w:rPr>
        <w:t xml:space="preserve"> комплектующих и узлов как для ремонта, так и для возможной модернизации оборудования.</w:t>
      </w:r>
      <w:proofErr w:type="gramEnd"/>
      <w:r w:rsidRPr="00D47D84">
        <w:rPr>
          <w:color w:val="000000" w:themeColor="text1"/>
          <w:sz w:val="27"/>
          <w:szCs w:val="27"/>
        </w:rPr>
        <w:t xml:space="preserve"> </w:t>
      </w:r>
      <w:r w:rsidR="007C0088" w:rsidRPr="00D47D84">
        <w:rPr>
          <w:color w:val="000000" w:themeColor="text1"/>
          <w:sz w:val="27"/>
          <w:szCs w:val="27"/>
        </w:rPr>
        <w:t xml:space="preserve">Необходимо учесть </w:t>
      </w:r>
      <w:r w:rsidR="00C457BB" w:rsidRPr="00D47D84">
        <w:rPr>
          <w:color w:val="000000" w:themeColor="text1"/>
          <w:sz w:val="27"/>
          <w:szCs w:val="27"/>
        </w:rPr>
        <w:t xml:space="preserve">различные </w:t>
      </w:r>
      <w:r w:rsidR="007C0088" w:rsidRPr="00D47D84">
        <w:rPr>
          <w:color w:val="000000" w:themeColor="text1"/>
          <w:sz w:val="27"/>
          <w:szCs w:val="27"/>
        </w:rPr>
        <w:t>нюансы, включая имеющуюся квалификацию специалистов и возможность их обучения и переобучения, необходимый и достаточный уровень технического оснащения производственных предприятий отрасли машиностроения и другие факторы.</w:t>
      </w:r>
    </w:p>
    <w:p w:rsidR="00EB5CE0" w:rsidRPr="00D47D84" w:rsidRDefault="00EB5CE0" w:rsidP="000F7583">
      <w:pPr>
        <w:pStyle w:val="Default"/>
        <w:spacing w:line="276" w:lineRule="auto"/>
        <w:ind w:left="-709" w:right="-1" w:firstLine="567"/>
        <w:jc w:val="both"/>
        <w:rPr>
          <w:color w:val="000000" w:themeColor="text1"/>
          <w:sz w:val="27"/>
          <w:szCs w:val="27"/>
        </w:rPr>
      </w:pPr>
      <w:r w:rsidRPr="00D47D84">
        <w:rPr>
          <w:sz w:val="27"/>
          <w:szCs w:val="27"/>
        </w:rPr>
        <w:t xml:space="preserve">По мнению членов Комиссии, отсутствие в проекте Стратегии обобщенного экономического анализа состояния промышленности отразилось на показателях и индикаторах ее реализации (Приложение 1), где указано только процентное изменение объема производства оборудования, что </w:t>
      </w:r>
      <w:proofErr w:type="gramStart"/>
      <w:r w:rsidRPr="00D47D84">
        <w:rPr>
          <w:sz w:val="27"/>
          <w:szCs w:val="27"/>
        </w:rPr>
        <w:t>приводит к размыванию целевых установок и в дальнейшем не позволит</w:t>
      </w:r>
      <w:proofErr w:type="gramEnd"/>
      <w:r w:rsidRPr="00D47D84">
        <w:rPr>
          <w:sz w:val="27"/>
          <w:szCs w:val="27"/>
        </w:rPr>
        <w:t xml:space="preserve"> проводить мониторинг результативности мероприятий Стратегии.</w:t>
      </w:r>
    </w:p>
    <w:p w:rsidR="00F908E9" w:rsidRPr="00D47D84" w:rsidRDefault="00245118" w:rsidP="000F7583">
      <w:pPr>
        <w:spacing w:after="0"/>
        <w:ind w:left="-709"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D84">
        <w:rPr>
          <w:rFonts w:ascii="Times New Roman" w:hAnsi="Times New Roman" w:cs="Times New Roman"/>
          <w:sz w:val="27"/>
          <w:szCs w:val="27"/>
        </w:rPr>
        <w:t>Комиссия предлагает с учетом изложенных замечаний и предложений</w:t>
      </w:r>
      <w:r w:rsidR="00994438" w:rsidRPr="00D47D84">
        <w:rPr>
          <w:rFonts w:ascii="Times New Roman" w:hAnsi="Times New Roman" w:cs="Times New Roman"/>
          <w:sz w:val="27"/>
          <w:szCs w:val="27"/>
        </w:rPr>
        <w:t xml:space="preserve"> доработать прое</w:t>
      </w:r>
      <w:proofErr w:type="gramStart"/>
      <w:r w:rsidR="00994438" w:rsidRPr="00D47D84">
        <w:rPr>
          <w:rFonts w:ascii="Times New Roman" w:hAnsi="Times New Roman" w:cs="Times New Roman"/>
          <w:sz w:val="27"/>
          <w:szCs w:val="27"/>
        </w:rPr>
        <w:t>кт Стр</w:t>
      </w:r>
      <w:proofErr w:type="gramEnd"/>
      <w:r w:rsidR="00994438" w:rsidRPr="00D47D84">
        <w:rPr>
          <w:rFonts w:ascii="Times New Roman" w:hAnsi="Times New Roman" w:cs="Times New Roman"/>
          <w:sz w:val="27"/>
          <w:szCs w:val="27"/>
        </w:rPr>
        <w:t>атегии с целью удовлетворения потребности отечественных производителей в востребованном оборудовании, используемом в пищевой и перерабатывающей промышленности.</w:t>
      </w:r>
    </w:p>
    <w:p w:rsidR="0040776B" w:rsidRPr="00EB5CE0" w:rsidRDefault="0040776B" w:rsidP="00762455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40776B" w:rsidRPr="00EB5CE0" w:rsidSect="000F7583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4" w:rsidRDefault="00BF1F34" w:rsidP="00D47D84">
      <w:pPr>
        <w:spacing w:after="0" w:line="240" w:lineRule="auto"/>
      </w:pPr>
      <w:r>
        <w:separator/>
      </w:r>
    </w:p>
  </w:endnote>
  <w:endnote w:type="continuationSeparator" w:id="0">
    <w:p w:rsidR="00BF1F34" w:rsidRDefault="00BF1F34" w:rsidP="00D4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598520"/>
      <w:docPartObj>
        <w:docPartGallery w:val="Page Numbers (Bottom of Page)"/>
        <w:docPartUnique/>
      </w:docPartObj>
    </w:sdtPr>
    <w:sdtEndPr/>
    <w:sdtContent>
      <w:p w:rsidR="00D47D84" w:rsidRDefault="008B713E">
        <w:pPr>
          <w:pStyle w:val="ab"/>
          <w:jc w:val="right"/>
        </w:pPr>
        <w:r>
          <w:fldChar w:fldCharType="begin"/>
        </w:r>
        <w:r w:rsidR="00D47D84">
          <w:instrText>PAGE   \* MERGEFORMAT</w:instrText>
        </w:r>
        <w:r>
          <w:fldChar w:fldCharType="separate"/>
        </w:r>
        <w:r w:rsidR="00632396">
          <w:rPr>
            <w:noProof/>
          </w:rPr>
          <w:t>5</w:t>
        </w:r>
        <w:r>
          <w:fldChar w:fldCharType="end"/>
        </w:r>
      </w:p>
    </w:sdtContent>
  </w:sdt>
  <w:p w:rsidR="00D47D84" w:rsidRDefault="00D47D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4" w:rsidRDefault="00BF1F34" w:rsidP="00D47D84">
      <w:pPr>
        <w:spacing w:after="0" w:line="240" w:lineRule="auto"/>
      </w:pPr>
      <w:r>
        <w:separator/>
      </w:r>
    </w:p>
  </w:footnote>
  <w:footnote w:type="continuationSeparator" w:id="0">
    <w:p w:rsidR="00BF1F34" w:rsidRDefault="00BF1F34" w:rsidP="00D4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F"/>
    <w:rsid w:val="00085EC1"/>
    <w:rsid w:val="00093BDF"/>
    <w:rsid w:val="000A5699"/>
    <w:rsid w:val="000E0995"/>
    <w:rsid w:val="000F7583"/>
    <w:rsid w:val="00152A58"/>
    <w:rsid w:val="00165441"/>
    <w:rsid w:val="001D66FE"/>
    <w:rsid w:val="002222CD"/>
    <w:rsid w:val="00245118"/>
    <w:rsid w:val="00274DF8"/>
    <w:rsid w:val="00281CE3"/>
    <w:rsid w:val="002E7514"/>
    <w:rsid w:val="002F32F2"/>
    <w:rsid w:val="0037381A"/>
    <w:rsid w:val="003B7104"/>
    <w:rsid w:val="003D15D7"/>
    <w:rsid w:val="003D4345"/>
    <w:rsid w:val="003E17CE"/>
    <w:rsid w:val="00402102"/>
    <w:rsid w:val="0040776B"/>
    <w:rsid w:val="00443785"/>
    <w:rsid w:val="00450075"/>
    <w:rsid w:val="00454BE7"/>
    <w:rsid w:val="00474291"/>
    <w:rsid w:val="004921C1"/>
    <w:rsid w:val="004B7930"/>
    <w:rsid w:val="004C10E7"/>
    <w:rsid w:val="005D6F60"/>
    <w:rsid w:val="005E1645"/>
    <w:rsid w:val="00632396"/>
    <w:rsid w:val="006A4628"/>
    <w:rsid w:val="006A686C"/>
    <w:rsid w:val="006D2903"/>
    <w:rsid w:val="00762455"/>
    <w:rsid w:val="007C0088"/>
    <w:rsid w:val="00834739"/>
    <w:rsid w:val="0088467A"/>
    <w:rsid w:val="008B713E"/>
    <w:rsid w:val="008D4A1D"/>
    <w:rsid w:val="008F4D35"/>
    <w:rsid w:val="00984E2F"/>
    <w:rsid w:val="00994438"/>
    <w:rsid w:val="00A1089D"/>
    <w:rsid w:val="00A65B7C"/>
    <w:rsid w:val="00A95542"/>
    <w:rsid w:val="00AD5D4B"/>
    <w:rsid w:val="00AF42CB"/>
    <w:rsid w:val="00B002DD"/>
    <w:rsid w:val="00B713D1"/>
    <w:rsid w:val="00BC2CF8"/>
    <w:rsid w:val="00BF1F34"/>
    <w:rsid w:val="00C00785"/>
    <w:rsid w:val="00C24716"/>
    <w:rsid w:val="00C44E9F"/>
    <w:rsid w:val="00C457BB"/>
    <w:rsid w:val="00C562BE"/>
    <w:rsid w:val="00CA5D23"/>
    <w:rsid w:val="00CB083E"/>
    <w:rsid w:val="00CD0DF2"/>
    <w:rsid w:val="00D262F9"/>
    <w:rsid w:val="00D4562F"/>
    <w:rsid w:val="00D47D84"/>
    <w:rsid w:val="00D87C91"/>
    <w:rsid w:val="00DD6C8E"/>
    <w:rsid w:val="00E219D6"/>
    <w:rsid w:val="00E40142"/>
    <w:rsid w:val="00E93F82"/>
    <w:rsid w:val="00EB5CE0"/>
    <w:rsid w:val="00F908E9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D4A1D"/>
    <w:rPr>
      <w:i/>
      <w:iCs/>
    </w:rPr>
  </w:style>
  <w:style w:type="character" w:customStyle="1" w:styleId="w">
    <w:name w:val="w"/>
    <w:basedOn w:val="a0"/>
    <w:rsid w:val="008D4A1D"/>
  </w:style>
  <w:style w:type="character" w:styleId="a4">
    <w:name w:val="annotation reference"/>
    <w:basedOn w:val="a0"/>
    <w:uiPriority w:val="99"/>
    <w:semiHidden/>
    <w:unhideWhenUsed/>
    <w:rsid w:val="008347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D84"/>
  </w:style>
  <w:style w:type="paragraph" w:styleId="ab">
    <w:name w:val="footer"/>
    <w:basedOn w:val="a"/>
    <w:link w:val="ac"/>
    <w:uiPriority w:val="99"/>
    <w:unhideWhenUsed/>
    <w:rsid w:val="00D4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D4A1D"/>
    <w:rPr>
      <w:i/>
      <w:iCs/>
    </w:rPr>
  </w:style>
  <w:style w:type="character" w:customStyle="1" w:styleId="w">
    <w:name w:val="w"/>
    <w:basedOn w:val="a0"/>
    <w:rsid w:val="008D4A1D"/>
  </w:style>
  <w:style w:type="character" w:styleId="a4">
    <w:name w:val="annotation reference"/>
    <w:basedOn w:val="a0"/>
    <w:uiPriority w:val="99"/>
    <w:semiHidden/>
    <w:unhideWhenUsed/>
    <w:rsid w:val="008347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3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D84"/>
  </w:style>
  <w:style w:type="paragraph" w:styleId="ab">
    <w:name w:val="footer"/>
    <w:basedOn w:val="a"/>
    <w:link w:val="ac"/>
    <w:uiPriority w:val="99"/>
    <w:unhideWhenUsed/>
    <w:rsid w:val="00D47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95A5-D131-4CDA-B212-B086501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</dc:creator>
  <cp:lastModifiedBy>NikolaevaTN</cp:lastModifiedBy>
  <cp:revision>3</cp:revision>
  <cp:lastPrinted>2017-12-26T09:36:00Z</cp:lastPrinted>
  <dcterms:created xsi:type="dcterms:W3CDTF">2017-12-26T08:04:00Z</dcterms:created>
  <dcterms:modified xsi:type="dcterms:W3CDTF">2017-12-26T09:37:00Z</dcterms:modified>
</cp:coreProperties>
</file>