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1637" w:rsidRPr="00231637" w:rsidTr="00231637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vAlign w:val="center"/>
            <w:hideMark/>
          </w:tcPr>
          <w:p w:rsidR="00231637" w:rsidRPr="00231637" w:rsidRDefault="00231637" w:rsidP="00231637">
            <w:pPr>
              <w:spacing w:after="0" w:line="240" w:lineRule="auto"/>
              <w:jc w:val="center"/>
              <w:rPr>
                <w:rFonts w:ascii="Verdana" w:eastAsia="Times New Roman" w:hAnsi="Verdana"/>
                <w:b w:val="0"/>
                <w:color w:val="000000"/>
                <w:sz w:val="16"/>
                <w:szCs w:val="16"/>
                <w:lang w:eastAsia="ru-RU"/>
              </w:rPr>
            </w:pPr>
            <w:r w:rsidRPr="002316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19 декабря 2019 года Конституционный Суд РФ провозгласил Постановление по делу о проверке конституционности подпункта 15 пункта 2 статьи 146 Налогового кодекса РФ</w:t>
            </w:r>
          </w:p>
        </w:tc>
      </w:tr>
      <w:tr w:rsidR="00231637" w:rsidRPr="00231637" w:rsidTr="00231637">
        <w:trPr>
          <w:trHeight w:val="165"/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vAlign w:val="center"/>
            <w:hideMark/>
          </w:tcPr>
          <w:p w:rsidR="00231637" w:rsidRPr="00231637" w:rsidRDefault="00231637" w:rsidP="00231637">
            <w:pPr>
              <w:spacing w:after="0" w:line="240" w:lineRule="auto"/>
              <w:rPr>
                <w:rFonts w:ascii="Verdana" w:eastAsia="Times New Roman" w:hAnsi="Verdana"/>
                <w:b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231637" w:rsidRPr="00231637" w:rsidTr="00231637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auto"/>
            <w:hideMark/>
          </w:tcPr>
          <w:p w:rsidR="00231637" w:rsidRPr="00231637" w:rsidRDefault="00231637" w:rsidP="00231637">
            <w:pPr>
              <w:spacing w:after="0" w:line="240" w:lineRule="auto"/>
              <w:jc w:val="both"/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</w:pPr>
            <w:r w:rsidRPr="00231637">
              <w:rPr>
                <w:rFonts w:ascii="&amp;quot" w:eastAsia="Times New Roman" w:hAnsi="&amp;quot" w:cs="Arial"/>
                <w:bCs/>
                <w:color w:val="000000"/>
                <w:sz w:val="24"/>
                <w:szCs w:val="24"/>
                <w:lang w:eastAsia="ru-RU"/>
              </w:rPr>
              <w:t>19 декабря 2019 года Конституционный Суд РФ разблокировал право покупателя на возмещение НДС при покупке продукц</w:t>
            </w:r>
            <w:proofErr w:type="gramStart"/>
            <w:r w:rsidRPr="00231637">
              <w:rPr>
                <w:rFonts w:ascii="&amp;quot" w:eastAsia="Times New Roman" w:hAnsi="&amp;quot" w:cs="Arial"/>
                <w:bCs/>
                <w:color w:val="000000"/>
                <w:sz w:val="24"/>
                <w:szCs w:val="24"/>
                <w:lang w:eastAsia="ru-RU"/>
              </w:rPr>
              <w:t>ии у о</w:t>
            </w:r>
            <w:proofErr w:type="gramEnd"/>
            <w:r w:rsidRPr="00231637">
              <w:rPr>
                <w:rFonts w:ascii="&amp;quot" w:eastAsia="Times New Roman" w:hAnsi="&amp;quot" w:cs="Arial"/>
                <w:bCs/>
                <w:color w:val="000000"/>
                <w:sz w:val="24"/>
                <w:szCs w:val="24"/>
                <w:lang w:eastAsia="ru-RU"/>
              </w:rPr>
              <w:t>рганизации-банкрота.</w:t>
            </w:r>
          </w:p>
          <w:p w:rsidR="00231637" w:rsidRPr="00231637" w:rsidRDefault="00231637" w:rsidP="0023163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>Слушание дела о проверке конституционности подпункта 15 пункта 2 статьи 146 Налогового кодекса РФ по запросу Арбитражного суда Центрального округа состоялось 14 ноября 2019 года.</w:t>
            </w:r>
            <w:r w:rsidRPr="00231637">
              <w:rPr>
                <w:rFonts w:ascii="&amp;quot" w:eastAsia="Times New Roman" w:hAnsi="&amp;quot" w:cs="Arial"/>
                <w:b w:val="0"/>
                <w:color w:val="676767"/>
                <w:sz w:val="24"/>
                <w:szCs w:val="24"/>
                <w:lang w:eastAsia="ru-RU"/>
              </w:rPr>
              <w:t> </w:t>
            </w:r>
          </w:p>
          <w:p w:rsidR="00231637" w:rsidRPr="00231637" w:rsidRDefault="00231637" w:rsidP="0023163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231637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231637" w:rsidRPr="00231637" w:rsidRDefault="00231637" w:rsidP="0023163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231637">
              <w:rPr>
                <w:rFonts w:ascii="&amp;quot" w:eastAsia="Times New Roman" w:hAnsi="&amp;quot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История вопроса</w:t>
            </w:r>
          </w:p>
          <w:p w:rsidR="00231637" w:rsidRPr="00231637" w:rsidRDefault="00231637" w:rsidP="0023163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>Арбитражный суд Центрального округа рассматривает спор межд</w:t>
            </w:r>
            <w:proofErr w:type="gramStart"/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 xml:space="preserve"> МПК «</w:t>
            </w:r>
            <w:proofErr w:type="spellStart"/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>Подлесный</w:t>
            </w:r>
            <w:proofErr w:type="spellEnd"/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>» и межрайонной инспекцией Федеральной налоговой службы №5 по Курской области. Мясоперерабатывающее предприятие приобрело у признанного банкротом ЗАО АПЦ «</w:t>
            </w:r>
            <w:proofErr w:type="spellStart"/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>Фатежский</w:t>
            </w:r>
            <w:proofErr w:type="spellEnd"/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 xml:space="preserve">» свиней по договору купли-продажи. При этом </w:t>
            </w:r>
            <w:proofErr w:type="spellStart"/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>свинокомплекс</w:t>
            </w:r>
            <w:proofErr w:type="spellEnd"/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>оформил и выставил</w:t>
            </w:r>
            <w:proofErr w:type="gramEnd"/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 xml:space="preserve"> счета-фактуры с выделенной в них суммой НДС, которую «</w:t>
            </w:r>
            <w:proofErr w:type="spellStart"/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>Подлесный</w:t>
            </w:r>
            <w:proofErr w:type="spellEnd"/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 xml:space="preserve">» заявило к вычету в уточненной декларации по НДС за 4 квартал 2016 года. </w:t>
            </w:r>
            <w:proofErr w:type="spellStart"/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>Мясопереработчиков</w:t>
            </w:r>
            <w:proofErr w:type="spellEnd"/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 xml:space="preserve"> обязали уплатить НДС, а также пени и штраф. Суды двух инстанций пришли к выводу, что в соответствии с подпунктом 15 пункта 2 статьи 146 НК РФ операции по реализации имущества банкрота не подлежат обложению налогом на добавленную стоимость. У продавца не было оснований выделять в счетах-фактурах сумму НДС, и покупатель был не вправе претендовать на налоговые вычеты.</w:t>
            </w:r>
          </w:p>
          <w:p w:rsidR="00231637" w:rsidRPr="00231637" w:rsidRDefault="00231637" w:rsidP="0023163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231637" w:rsidRPr="00231637" w:rsidRDefault="00231637" w:rsidP="0023163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231637">
              <w:rPr>
                <w:rFonts w:ascii="&amp;quot" w:eastAsia="Times New Roman" w:hAnsi="&amp;quot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Позиция заявителя</w:t>
            </w:r>
          </w:p>
          <w:p w:rsidR="00231637" w:rsidRPr="00231637" w:rsidRDefault="00231637" w:rsidP="0023163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 xml:space="preserve">Буквальное содержание нормы в ее взаимодействии с другими положениями налогового  законодательства не позволяют с определенностью установить, какие операции налогоплательщика - банкрота исключены из объекта налогообложения: все операции по реализации имущества банкрота, либо только составляющего конкурсную массу. Это не исключает двойного налогообложения, когда НДС платит и покупатель, и продавец. Предусмотренное нормой регулирование также создает предпосылки для нарушения конституционного принципа равенства, поскольку приводит к установлению </w:t>
            </w:r>
            <w:proofErr w:type="gramStart"/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>существенно различных</w:t>
            </w:r>
            <w:proofErr w:type="gramEnd"/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 xml:space="preserve"> условий налогообложения хозяйствующих субъектов только в зависимости от того, оказались ли их поставщики банкротами на этапе исполнения договоров. </w:t>
            </w:r>
          </w:p>
          <w:p w:rsidR="00231637" w:rsidRPr="00231637" w:rsidRDefault="00231637" w:rsidP="0023163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231637" w:rsidRPr="00231637" w:rsidRDefault="00231637" w:rsidP="0023163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231637">
              <w:rPr>
                <w:rFonts w:ascii="&amp;quot" w:eastAsia="Times New Roman" w:hAnsi="&amp;quot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Позиция Суда</w:t>
            </w:r>
          </w:p>
          <w:p w:rsidR="00231637" w:rsidRPr="00231637" w:rsidRDefault="00231637" w:rsidP="0023163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 xml:space="preserve">Поскольку на практике должники-банкроты выделяют НДС в </w:t>
            </w:r>
            <w:proofErr w:type="gramStart"/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>счетах-фактуры</w:t>
            </w:r>
            <w:proofErr w:type="gramEnd"/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 xml:space="preserve">, покупатель рассматривается в этом случае налоговым органом как не имеющий права на получение вычета. И это происходит несмотря на то, что у покупателя есть счет-фактура, по общему правилу дающая право на такой вычет. </w:t>
            </w:r>
          </w:p>
          <w:p w:rsidR="00231637" w:rsidRPr="00231637" w:rsidRDefault="00231637" w:rsidP="0023163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>Покупатели продукции контрагентов-банкротов ставятся в неясные условия налогообложения. Покупатель фактически платит НДС не только при покупке необходимой ему продукции, но и при реализации своей. При этом он не может ни истребовать НДС как необоснованно выставленный у продавца, ни вернуть его из бюджета. Складывается и противоречивая правоприменительная практика. Поэтому подпункт 15 пункта 2 статьи 146 Налогового кодекса РФ не соответствует</w:t>
            </w:r>
            <w:r w:rsidRPr="00231637">
              <w:rPr>
                <w:rFonts w:ascii="&amp;quot" w:eastAsia="Times New Roman" w:hAnsi="&amp;quot" w:cs="Arial"/>
                <w:b w:val="0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>Конституции РФ.</w:t>
            </w:r>
          </w:p>
          <w:p w:rsidR="00231637" w:rsidRPr="00231637" w:rsidRDefault="00231637" w:rsidP="0023163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>Федеральному законодателю предписано внести в действующее нормативное регулирование необходимые изменения.</w:t>
            </w:r>
          </w:p>
          <w:p w:rsidR="00231637" w:rsidRPr="00231637" w:rsidRDefault="00231637" w:rsidP="0023163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>Впредь до этого указанная норма не подлежит применению в истолковании, исключающем предоставление вычета по НДС налогоплательщикам, которым предъявлена сумма НДС в цене продукции, произведенной организацией – банкротом в процессе ее текущей хозяйственной деятельности;</w:t>
            </w:r>
          </w:p>
          <w:p w:rsidR="00231637" w:rsidRPr="00231637" w:rsidRDefault="00231637" w:rsidP="0023163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lastRenderedPageBreak/>
              <w:t xml:space="preserve">покупатели продукции организации-банкрота имеют право на вычет по этому налогу, если не будет установлено, что конкурсный управляющий и покупатель продукции знали, что сумма НДС, учтенная в цене продукции, при имеющемся объеме и структуре долгов организации не могла быть уплачена в бюджет; </w:t>
            </w:r>
          </w:p>
          <w:p w:rsidR="00231637" w:rsidRPr="00231637" w:rsidRDefault="00231637" w:rsidP="0023163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 xml:space="preserve">налоговые органы не вправе доначислять покупателю НДС и отказывать ему в предоставлении вычета по НДС, если в ходе производства  по делу о банкротстве ими не приняты были меры к прекращению организацией-банкротом текущей хозяйственной деятельности, в процессе которой произведена соответствующая продукция. </w:t>
            </w:r>
          </w:p>
          <w:p w:rsidR="00231637" w:rsidRPr="00231637" w:rsidRDefault="00231637" w:rsidP="0023163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231637" w:rsidRPr="00231637" w:rsidRDefault="00231637" w:rsidP="0023163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231637">
              <w:rPr>
                <w:rFonts w:ascii="&amp;quot" w:eastAsia="Times New Roman" w:hAnsi="&amp;quot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Председательствует в процессе ЗОРЬКИН Валерий Дмитриевич </w:t>
            </w:r>
          </w:p>
          <w:p w:rsidR="00231637" w:rsidRPr="00231637" w:rsidRDefault="00231637" w:rsidP="0023163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231637">
              <w:rPr>
                <w:rFonts w:ascii="&amp;quot" w:eastAsia="Times New Roman" w:hAnsi="&amp;quot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Судья-докладчик АРАНОВСКИЙ Константин Викторович</w:t>
            </w:r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>  </w:t>
            </w:r>
          </w:p>
          <w:p w:rsidR="00231637" w:rsidRPr="00231637" w:rsidRDefault="00231637" w:rsidP="0023163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231637">
              <w:rPr>
                <w:rFonts w:ascii="&amp;quot" w:eastAsia="Times New Roman" w:hAnsi="&amp;quot" w:cs="Arial"/>
                <w:b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F15B1" w:rsidRPr="00231637" w:rsidRDefault="002F15B1" w:rsidP="00231637">
      <w:bookmarkStart w:id="0" w:name="_GoBack"/>
      <w:bookmarkEnd w:id="0"/>
    </w:p>
    <w:sectPr w:rsidR="002F15B1" w:rsidRPr="0023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16"/>
    <w:rsid w:val="00104916"/>
    <w:rsid w:val="00231637"/>
    <w:rsid w:val="002F15B1"/>
    <w:rsid w:val="0043712A"/>
    <w:rsid w:val="005B680A"/>
    <w:rsid w:val="00701D48"/>
    <w:rsid w:val="008E6E82"/>
    <w:rsid w:val="00C66E64"/>
    <w:rsid w:val="00EE3E5D"/>
    <w:rsid w:val="00F7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916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916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4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916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49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916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916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4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916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49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2019-12-25T11:55:00Z</dcterms:created>
  <dcterms:modified xsi:type="dcterms:W3CDTF">2019-12-25T11:55:00Z</dcterms:modified>
</cp:coreProperties>
</file>