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97" w:rsidRPr="00560F97" w:rsidRDefault="00560F97" w:rsidP="00560F97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560F97">
        <w:rPr>
          <w:b/>
          <w:sz w:val="28"/>
          <w:szCs w:val="28"/>
        </w:rPr>
        <w:t>Предложения РСПП</w:t>
      </w:r>
    </w:p>
    <w:p w:rsidR="00560F97" w:rsidRDefault="008E0908" w:rsidP="00560F9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60F97">
        <w:rPr>
          <w:sz w:val="28"/>
          <w:szCs w:val="28"/>
        </w:rPr>
        <w:t xml:space="preserve"> </w:t>
      </w:r>
      <w:r w:rsidR="00560F97" w:rsidRPr="00560F97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="00560F97" w:rsidRPr="00560F97">
        <w:rPr>
          <w:sz w:val="28"/>
          <w:szCs w:val="28"/>
        </w:rPr>
        <w:t xml:space="preserve"> федерального закона № 538033-6 «О внесении изменений в Федеральный закон «Об особых экономических зонах в Российской Федерации» и отдельные законодательные акты Российской Федерации»</w:t>
      </w:r>
    </w:p>
    <w:p w:rsidR="00560F97" w:rsidRDefault="00560F97" w:rsidP="00560F9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60F97" w:rsidRDefault="00560F97" w:rsidP="00560F9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60F97" w:rsidRDefault="00560F97" w:rsidP="00560F9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Ввиду того, что создание особых экономических зон регионального уровня, в том числе в форме промышленных (индустриальных) парков и технопарков, позволит придать ускорение развитию муниципальных образований, в том числе моногородов, посредством создания и развития новых высокотехнологичных производств, расширить доходную базу бюджетов различного уровня, привлечь инвестиции в реальные активы и создать в регионах привлекательную среду, проект федерального закона является своевременным.</w:t>
      </w:r>
      <w:proofErr w:type="gramEnd"/>
    </w:p>
    <w:p w:rsidR="00560F97" w:rsidRDefault="00560F97" w:rsidP="00560F9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считаем целесообразным </w:t>
      </w:r>
      <w:r w:rsidRPr="002C0B08">
        <w:rPr>
          <w:sz w:val="28"/>
          <w:szCs w:val="28"/>
        </w:rPr>
        <w:t>в рамках дальнейшей доработки указанного законопроекта</w:t>
      </w:r>
      <w:r>
        <w:rPr>
          <w:sz w:val="28"/>
          <w:szCs w:val="28"/>
        </w:rPr>
        <w:t xml:space="preserve"> учесть следующие предложения.</w:t>
      </w:r>
    </w:p>
    <w:p w:rsidR="00560F97" w:rsidRDefault="00560F97" w:rsidP="00560F97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20 статьи 1 законопроекта изложить в следующей редакции:</w:t>
      </w:r>
    </w:p>
    <w:p w:rsidR="00560F97" w:rsidRDefault="00560F97" w:rsidP="00560F9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«20) наименование главы 5 изложить в следующей редакции «Соглашение об осуществлении деятельности в федеральных особых экономических зонах».</w:t>
      </w:r>
    </w:p>
    <w:p w:rsidR="00560F97" w:rsidRDefault="00560F97" w:rsidP="00560F97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46 статьи 1 законопроекта дополнить часть 8 новой статьи 38.2 пунктом 1 следующего содержания:</w:t>
      </w:r>
    </w:p>
    <w:p w:rsidR="00560F97" w:rsidRDefault="00560F97" w:rsidP="00560F9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это вызвано необходимостью защиты жизни и здоровья людей, охраны природы и культурных ценностей, обеспечения обороны страны и безопасности государства». </w:t>
      </w:r>
    </w:p>
    <w:p w:rsidR="00560F97" w:rsidRDefault="00560F97" w:rsidP="00560F9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Нумерацию последующих пунктов части 8 статьи 38.2 привести в соответствие с предлагаемыми изменениями.</w:t>
      </w:r>
      <w:r w:rsidRPr="00EA58EC">
        <w:rPr>
          <w:sz w:val="28"/>
          <w:szCs w:val="28"/>
        </w:rPr>
        <w:t xml:space="preserve"> </w:t>
      </w:r>
    </w:p>
    <w:p w:rsidR="00560F97" w:rsidRDefault="00560F97" w:rsidP="00560F97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3 ст. 6 Федерального закона от 27 ноября 2010 г. № 311-ФЗ «О таможенном регулировании в Российской Федерации» в статье 10 законопроекта предусмотреть, что положения ст. 4 законопроекта </w:t>
      </w:r>
      <w:r>
        <w:rPr>
          <w:sz w:val="28"/>
          <w:szCs w:val="28"/>
        </w:rPr>
        <w:lastRenderedPageBreak/>
        <w:t>вступают в силу не ранее, чем по истечении 30 дней после их официального опубликования.</w:t>
      </w:r>
    </w:p>
    <w:p w:rsidR="00560F97" w:rsidRDefault="00560F97" w:rsidP="00560F97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«б» пункта 2 статьи 1 законопроекта под портовой особой экономической зоной понимается федеральная особая экономическая зона с особенностями, установленными данным федеральным законом. С учетом предлагаемой редакции ст. 10 указанного федерального закона (п. 18 ст.1 законопроекта) деятельность в портовой особой экономической зоне будет </w:t>
      </w:r>
      <w:proofErr w:type="gramStart"/>
      <w:r>
        <w:rPr>
          <w:sz w:val="28"/>
          <w:szCs w:val="28"/>
        </w:rPr>
        <w:t>относится</w:t>
      </w:r>
      <w:proofErr w:type="gramEnd"/>
      <w:r>
        <w:rPr>
          <w:sz w:val="28"/>
          <w:szCs w:val="28"/>
        </w:rPr>
        <w:t xml:space="preserve"> к деятельности в федеральной особой экономической зоне.</w:t>
      </w:r>
    </w:p>
    <w:p w:rsidR="00560F97" w:rsidRDefault="00560F97" w:rsidP="00560F9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согласно подпункту «а» пункта 4 статьи 1 законопроекта портовая особая экономическая  зона признается самостоятельным типом особых экономических зон. Данное противоречие в законопроекте необходимо устранить. Например, подпункт «а» пункта 4 статьи 1 законопроекта изложить в следующей редакции:</w:t>
      </w:r>
    </w:p>
    <w:p w:rsidR="00560F97" w:rsidRDefault="00560F97" w:rsidP="00560F9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«а) на территории Российской Федерации могут создаваться особые экономические зоны следующих типов:</w:t>
      </w:r>
    </w:p>
    <w:p w:rsidR="00560F97" w:rsidRDefault="00560F97" w:rsidP="00560F9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особые экономические зоны (в том числе портовые особые экономические зоны);</w:t>
      </w:r>
    </w:p>
    <w:p w:rsidR="00560F97" w:rsidRDefault="00560F97" w:rsidP="00560F9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особые экономические зоны</w:t>
      </w:r>
      <w:r w:rsidRPr="00197E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60F97" w:rsidRDefault="00560F97" w:rsidP="00560F97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right="45" w:firstLine="567"/>
        <w:jc w:val="both"/>
        <w:rPr>
          <w:sz w:val="28"/>
          <w:szCs w:val="28"/>
        </w:rPr>
      </w:pPr>
      <w:proofErr w:type="gramStart"/>
      <w:r w:rsidRPr="00197EBE">
        <w:rPr>
          <w:sz w:val="28"/>
          <w:szCs w:val="28"/>
        </w:rPr>
        <w:t>С учетом изменений, вносимых ст. 9 законопроекта в Федеральный закон от 17.05.2007 г. № 82-ФЗ «О банке развития» (далее - Закон), предусматривается</w:t>
      </w:r>
      <w:r>
        <w:rPr>
          <w:sz w:val="28"/>
          <w:szCs w:val="28"/>
        </w:rPr>
        <w:t xml:space="preserve"> </w:t>
      </w:r>
      <w:r w:rsidRPr="00197EBE">
        <w:rPr>
          <w:sz w:val="28"/>
          <w:szCs w:val="28"/>
        </w:rPr>
        <w:t>участие Внешэкономбанка в реализации проектов, направленных на развитие только федеральных экономических зон (п. 1 ст. 3 Закона) и создание объектов инфраструктуры и иных объектов, предназначенных для обеспечения функционирования таких зон (п. 11 ч. 3 ст. 3 Закона).</w:t>
      </w:r>
      <w:proofErr w:type="gramEnd"/>
      <w:r w:rsidRPr="00197EBE">
        <w:rPr>
          <w:sz w:val="28"/>
          <w:szCs w:val="28"/>
        </w:rPr>
        <w:t xml:space="preserve"> В этом случае предус</w:t>
      </w:r>
      <w:r>
        <w:rPr>
          <w:sz w:val="28"/>
          <w:szCs w:val="28"/>
        </w:rPr>
        <w:t>мотренные Законом функции не смогут осуществляться Внешэкономбанком в отношении развития региональных особых экономических зон и портовых особых экономических зон.</w:t>
      </w:r>
    </w:p>
    <w:p w:rsidR="00EA168A" w:rsidRDefault="00560F97" w:rsidP="00560F97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right="45" w:firstLine="567"/>
        <w:jc w:val="both"/>
      </w:pPr>
      <w:r w:rsidRPr="00560F97">
        <w:rPr>
          <w:sz w:val="28"/>
          <w:szCs w:val="28"/>
        </w:rPr>
        <w:t>В подпункте «а» пункта 2 ст. 9 законопроекта исключить слова «части 3», а также уточнить нумерацию пунктов статьи 10.</w:t>
      </w:r>
    </w:p>
    <w:sectPr w:rsidR="00EA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421"/>
    <w:multiLevelType w:val="hybridMultilevel"/>
    <w:tmpl w:val="2ABA87C4"/>
    <w:lvl w:ilvl="0" w:tplc="92A0A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300B4"/>
    <w:multiLevelType w:val="hybridMultilevel"/>
    <w:tmpl w:val="BF081096"/>
    <w:lvl w:ilvl="0" w:tplc="39A0F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97"/>
    <w:rsid w:val="005121F4"/>
    <w:rsid w:val="00560F97"/>
    <w:rsid w:val="00675F98"/>
    <w:rsid w:val="008E0908"/>
    <w:rsid w:val="00E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140A-E938-4EBB-83F1-82C5B5BE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MorkovinaEA</dc:creator>
  <cp:lastModifiedBy>Александров Игорь Николаевич</cp:lastModifiedBy>
  <cp:revision>2</cp:revision>
  <cp:lastPrinted>2014-11-07T09:53:00Z</cp:lastPrinted>
  <dcterms:created xsi:type="dcterms:W3CDTF">2014-11-18T10:11:00Z</dcterms:created>
  <dcterms:modified xsi:type="dcterms:W3CDTF">2014-11-18T10:11:00Z</dcterms:modified>
</cp:coreProperties>
</file>