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6" w:rsidRDefault="00E25B96" w:rsidP="00D53905">
      <w:pPr>
        <w:jc w:val="center"/>
        <w:rPr>
          <w:b/>
        </w:rPr>
      </w:pPr>
    </w:p>
    <w:p w:rsidR="00B47ED5" w:rsidRDefault="00D53905" w:rsidP="00D53905">
      <w:pPr>
        <w:jc w:val="center"/>
        <w:rPr>
          <w:b/>
        </w:rPr>
      </w:pPr>
      <w:r w:rsidRPr="00D53905">
        <w:rPr>
          <w:b/>
        </w:rPr>
        <w:t>Информация</w:t>
      </w:r>
    </w:p>
    <w:p w:rsidR="00FA4EB7" w:rsidRDefault="00D53905" w:rsidP="00B47ED5">
      <w:pPr>
        <w:jc w:val="center"/>
        <w:rPr>
          <w:b/>
          <w:sz w:val="28"/>
          <w:szCs w:val="28"/>
        </w:rPr>
      </w:pPr>
      <w:r w:rsidRPr="00D53905">
        <w:rPr>
          <w:b/>
        </w:rPr>
        <w:t xml:space="preserve">о работе </w:t>
      </w:r>
      <w:r w:rsidR="00844BC8">
        <w:rPr>
          <w:b/>
        </w:rPr>
        <w:t xml:space="preserve"> </w:t>
      </w:r>
      <w:r w:rsidR="00B47ED5">
        <w:rPr>
          <w:b/>
          <w:sz w:val="28"/>
          <w:szCs w:val="28"/>
        </w:rPr>
        <w:t>К</w:t>
      </w:r>
      <w:r w:rsidR="00B47ED5" w:rsidRPr="000E16D8">
        <w:rPr>
          <w:b/>
          <w:sz w:val="28"/>
          <w:szCs w:val="28"/>
        </w:rPr>
        <w:t>омисси</w:t>
      </w:r>
      <w:r w:rsidR="00B47ED5">
        <w:rPr>
          <w:b/>
          <w:sz w:val="28"/>
          <w:szCs w:val="28"/>
        </w:rPr>
        <w:t>и</w:t>
      </w:r>
      <w:r w:rsidR="00B47ED5" w:rsidRPr="000E16D8">
        <w:rPr>
          <w:b/>
          <w:sz w:val="28"/>
          <w:szCs w:val="28"/>
        </w:rPr>
        <w:t xml:space="preserve"> </w:t>
      </w:r>
    </w:p>
    <w:p w:rsidR="00B47ED5" w:rsidRPr="000E16D8" w:rsidRDefault="00B47ED5" w:rsidP="00B47ED5">
      <w:pPr>
        <w:jc w:val="center"/>
        <w:rPr>
          <w:b/>
          <w:caps/>
          <w:sz w:val="28"/>
          <w:szCs w:val="28"/>
        </w:rPr>
      </w:pPr>
      <w:r w:rsidRPr="000E16D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автомобильному и сельскохозяйственному машиностроению</w:t>
      </w:r>
    </w:p>
    <w:p w:rsidR="0010679D" w:rsidRPr="00D53905" w:rsidRDefault="008F3141" w:rsidP="00D53905">
      <w:pPr>
        <w:jc w:val="center"/>
        <w:rPr>
          <w:b/>
        </w:rPr>
      </w:pPr>
      <w:r>
        <w:rPr>
          <w:b/>
        </w:rPr>
        <w:t>в 201</w:t>
      </w:r>
      <w:r w:rsidR="00946192">
        <w:rPr>
          <w:b/>
        </w:rPr>
        <w:t>7</w:t>
      </w:r>
      <w:r w:rsidR="0025265B">
        <w:rPr>
          <w:b/>
        </w:rPr>
        <w:t xml:space="preserve"> </w:t>
      </w:r>
      <w:r>
        <w:rPr>
          <w:b/>
        </w:rPr>
        <w:t>году</w:t>
      </w:r>
    </w:p>
    <w:p w:rsidR="00D53905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3744"/>
        <w:gridCol w:w="3695"/>
        <w:gridCol w:w="2807"/>
        <w:gridCol w:w="2801"/>
      </w:tblGrid>
      <w:tr w:rsidR="00B463E3" w:rsidRPr="00FA4EB7" w:rsidTr="007F6094">
        <w:tc>
          <w:tcPr>
            <w:tcW w:w="2079" w:type="dxa"/>
            <w:shd w:val="clear" w:color="auto" w:fill="auto"/>
          </w:tcPr>
          <w:p w:rsidR="00305544" w:rsidRPr="00FA4EB7" w:rsidRDefault="00305544" w:rsidP="00FA4EB7">
            <w:r w:rsidRPr="00FA4EB7">
              <w:t xml:space="preserve">Количество заседаний Комитета/ Комиссии (в том числе с личным участием председателя), </w:t>
            </w:r>
          </w:p>
          <w:p w:rsidR="00305544" w:rsidRPr="00FA4EB7" w:rsidRDefault="00305544" w:rsidP="00FA4EB7">
            <w:r w:rsidRPr="00FA4EB7">
              <w:t>дата проведения</w:t>
            </w:r>
          </w:p>
        </w:tc>
        <w:tc>
          <w:tcPr>
            <w:tcW w:w="3744" w:type="dxa"/>
            <w:shd w:val="clear" w:color="auto" w:fill="auto"/>
          </w:tcPr>
          <w:p w:rsidR="00305544" w:rsidRPr="00FA4EB7" w:rsidRDefault="00305544" w:rsidP="00FA4EB7">
            <w:r w:rsidRPr="00FA4EB7">
              <w:t>Перечень вопросов, рассмотренных на заседаниях Комитета/ Комиссии</w:t>
            </w:r>
          </w:p>
        </w:tc>
        <w:tc>
          <w:tcPr>
            <w:tcW w:w="3695" w:type="dxa"/>
            <w:shd w:val="clear" w:color="auto" w:fill="auto"/>
          </w:tcPr>
          <w:p w:rsidR="00305544" w:rsidRPr="00FA4EB7" w:rsidRDefault="00305544" w:rsidP="00FA4EB7">
            <w:r w:rsidRPr="00FA4EB7"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305544" w:rsidRPr="00FA4EB7" w:rsidRDefault="00305544" w:rsidP="00FA4EB7">
            <w:r w:rsidRPr="00FA4EB7">
              <w:t>реакция органа власти (при наличии)</w:t>
            </w:r>
          </w:p>
        </w:tc>
        <w:tc>
          <w:tcPr>
            <w:tcW w:w="2807" w:type="dxa"/>
            <w:shd w:val="clear" w:color="auto" w:fill="auto"/>
          </w:tcPr>
          <w:p w:rsidR="00305544" w:rsidRPr="00FA4EB7" w:rsidRDefault="00305544" w:rsidP="00FA4EB7">
            <w:r w:rsidRPr="00FA4EB7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801" w:type="dxa"/>
            <w:shd w:val="clear" w:color="auto" w:fill="auto"/>
          </w:tcPr>
          <w:p w:rsidR="00305544" w:rsidRPr="00FA4EB7" w:rsidRDefault="00305544" w:rsidP="00FA4EB7">
            <w:r w:rsidRPr="00FA4EB7"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56644E" w:rsidRPr="00FA4EB7" w:rsidTr="00D534A0">
        <w:tc>
          <w:tcPr>
            <w:tcW w:w="9518" w:type="dxa"/>
            <w:gridSpan w:val="3"/>
            <w:shd w:val="clear" w:color="auto" w:fill="auto"/>
          </w:tcPr>
          <w:p w:rsidR="0056644E" w:rsidRPr="00FA4EB7" w:rsidRDefault="0056644E" w:rsidP="00FA4EB7">
            <w:r>
              <w:t xml:space="preserve">Всего -2 заседания, 1 с участием </w:t>
            </w:r>
            <w:proofErr w:type="spellStart"/>
            <w:r>
              <w:t>С.А.Когогина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56644E" w:rsidRPr="00FA4EB7" w:rsidRDefault="0056644E" w:rsidP="00FA4EB7"/>
        </w:tc>
        <w:tc>
          <w:tcPr>
            <w:tcW w:w="2801" w:type="dxa"/>
            <w:shd w:val="clear" w:color="auto" w:fill="auto"/>
          </w:tcPr>
          <w:p w:rsidR="0056644E" w:rsidRPr="00FA4EB7" w:rsidRDefault="0056644E" w:rsidP="00FA4EB7"/>
        </w:tc>
      </w:tr>
      <w:tr w:rsidR="00B463E3" w:rsidRPr="00FA4EB7" w:rsidTr="007F6094">
        <w:tc>
          <w:tcPr>
            <w:tcW w:w="2079" w:type="dxa"/>
            <w:shd w:val="clear" w:color="auto" w:fill="auto"/>
          </w:tcPr>
          <w:p w:rsidR="00AA1E74" w:rsidRPr="00FA4EB7" w:rsidRDefault="007F6094" w:rsidP="00FA4EB7">
            <w:pPr>
              <w:rPr>
                <w:color w:val="000000" w:themeColor="text1"/>
              </w:rPr>
            </w:pPr>
            <w:bookmarkStart w:id="0" w:name="_GoBack" w:colFirst="2" w:colLast="2"/>
            <w:r w:rsidRPr="00FA4EB7">
              <w:rPr>
                <w:color w:val="000000" w:themeColor="text1"/>
              </w:rPr>
              <w:t>4 апреля</w:t>
            </w:r>
          </w:p>
        </w:tc>
        <w:tc>
          <w:tcPr>
            <w:tcW w:w="3744" w:type="dxa"/>
            <w:shd w:val="clear" w:color="auto" w:fill="auto"/>
          </w:tcPr>
          <w:p w:rsidR="007F6094" w:rsidRPr="00FA4EB7" w:rsidRDefault="007F6094" w:rsidP="00FA4EB7">
            <w:r w:rsidRPr="00FA4EB7">
              <w:t>1</w:t>
            </w:r>
            <w:r w:rsidR="00FA4EB7">
              <w:t>)</w:t>
            </w:r>
            <w:r w:rsidRPr="00FA4EB7">
              <w:t xml:space="preserve">.Стратегические направления развития отраслей автопрома и сельхозмашиностроения </w:t>
            </w:r>
            <w:r w:rsidR="0056644E">
              <w:t xml:space="preserve"> до </w:t>
            </w:r>
            <w:r w:rsidRPr="00FA4EB7">
              <w:t>2025 года.</w:t>
            </w:r>
          </w:p>
          <w:p w:rsidR="00AA1E74" w:rsidRPr="00FA4EB7" w:rsidRDefault="007F6094" w:rsidP="0056644E">
            <w:pPr>
              <w:rPr>
                <w:color w:val="000000" w:themeColor="text1"/>
              </w:rPr>
            </w:pPr>
            <w:r w:rsidRPr="00FA4EB7">
              <w:t>2</w:t>
            </w:r>
            <w:r w:rsidR="00FA4EB7">
              <w:t>)</w:t>
            </w:r>
            <w:r w:rsidR="0056644E">
              <w:t xml:space="preserve">Об итогах </w:t>
            </w:r>
            <w:r w:rsidRPr="00FA4EB7">
              <w:t xml:space="preserve"> реализации программы поддержки сельскохозяйственного машиностроения на 2016 год (</w:t>
            </w:r>
            <w:proofErr w:type="gramStart"/>
            <w:r w:rsidRPr="00FA4EB7">
              <w:t>утверждена</w:t>
            </w:r>
            <w:proofErr w:type="gramEnd"/>
            <w:r w:rsidRPr="00FA4EB7">
              <w:t xml:space="preserve"> распоряжением Правительства Российской от 25 марта 2016 г. № 501-р). Оценка ее эффективности.</w:t>
            </w:r>
          </w:p>
        </w:tc>
        <w:tc>
          <w:tcPr>
            <w:tcW w:w="3695" w:type="dxa"/>
            <w:shd w:val="clear" w:color="auto" w:fill="auto"/>
          </w:tcPr>
          <w:p w:rsidR="00222048" w:rsidRPr="00F476C2" w:rsidRDefault="007F6094" w:rsidP="00222048">
            <w:r w:rsidRPr="00F476C2">
              <w:t>Совместно с Комиссий РСПП по АПК подготовлены и направлены предложения в прое</w:t>
            </w:r>
            <w:proofErr w:type="gramStart"/>
            <w:r w:rsidRPr="00F476C2">
              <w:t>кт Стр</w:t>
            </w:r>
            <w:proofErr w:type="gramEnd"/>
            <w:r w:rsidRPr="00F476C2">
              <w:t>атегии развития сельскохозяйственного машиностроения России на период до 2030 года</w:t>
            </w:r>
            <w:r w:rsidR="00222048" w:rsidRPr="00F476C2">
              <w:t>.</w:t>
            </w:r>
          </w:p>
          <w:p w:rsidR="00222048" w:rsidRPr="00F476C2" w:rsidRDefault="00222048" w:rsidP="00222048">
            <w:r w:rsidRPr="00F476C2">
              <w:t>Комиссиями подготовлены рекомендации по корректировке проекта Стратегии:</w:t>
            </w:r>
          </w:p>
          <w:p w:rsidR="00222048" w:rsidRPr="00F476C2" w:rsidRDefault="00222048" w:rsidP="00222048">
            <w:r w:rsidRPr="00F476C2">
              <w:t>- по структуре программного документа;</w:t>
            </w:r>
          </w:p>
          <w:p w:rsidR="00222048" w:rsidRPr="00F476C2" w:rsidRDefault="00222048" w:rsidP="00222048">
            <w:pPr>
              <w:rPr>
                <w:bCs/>
              </w:rPr>
            </w:pPr>
            <w:r w:rsidRPr="00F476C2">
              <w:t xml:space="preserve">-  по </w:t>
            </w:r>
            <w:r w:rsidRPr="00F476C2">
              <w:rPr>
                <w:bCs/>
              </w:rPr>
              <w:t xml:space="preserve">перспективам развития отрасли машиностроения в целом и смежных отраслей, участвующих в производстве продукции </w:t>
            </w:r>
            <w:r w:rsidRPr="00F476C2">
              <w:rPr>
                <w:bCs/>
              </w:rPr>
              <w:lastRenderedPageBreak/>
              <w:t>сельхозмашиностроения (станкостроение, металлургия, энергетика, электроника и т.д.);</w:t>
            </w:r>
          </w:p>
          <w:p w:rsidR="00222048" w:rsidRPr="00F476C2" w:rsidRDefault="00222048" w:rsidP="00222048">
            <w:pPr>
              <w:rPr>
                <w:bCs/>
              </w:rPr>
            </w:pPr>
            <w:r w:rsidRPr="00F476C2">
              <w:t>- по</w:t>
            </w:r>
            <w:r w:rsidRPr="00F476C2">
              <w:rPr>
                <w:bCs/>
              </w:rPr>
              <w:t xml:space="preserve"> раскрытию реальной ситуации с развитием компонентной базы отечественного сельхозмашиностроения и </w:t>
            </w:r>
            <w:proofErr w:type="spellStart"/>
            <w:r w:rsidRPr="00F476C2">
              <w:rPr>
                <w:bCs/>
              </w:rPr>
              <w:t>импортозависимостью</w:t>
            </w:r>
            <w:proofErr w:type="spellEnd"/>
            <w:r w:rsidRPr="00F476C2">
              <w:rPr>
                <w:bCs/>
              </w:rPr>
              <w:t xml:space="preserve"> по данному направлению;</w:t>
            </w:r>
          </w:p>
          <w:p w:rsidR="00222048" w:rsidRPr="00F476C2" w:rsidRDefault="00222048" w:rsidP="00222048">
            <w:pPr>
              <w:rPr>
                <w:bCs/>
              </w:rPr>
            </w:pPr>
            <w:r w:rsidRPr="00F476C2">
              <w:rPr>
                <w:bCs/>
              </w:rPr>
              <w:t>- по мерам государственной поддержки по приобретению аграриями сельхозтехники с использованием различных финансовых инструментов;</w:t>
            </w:r>
          </w:p>
          <w:p w:rsidR="00222048" w:rsidRPr="00F476C2" w:rsidRDefault="00222048" w:rsidP="00222048">
            <w:pPr>
              <w:rPr>
                <w:bCs/>
              </w:rPr>
            </w:pPr>
            <w:r w:rsidRPr="00F476C2">
              <w:rPr>
                <w:bCs/>
              </w:rPr>
              <w:t xml:space="preserve">- по обновлению основных фондов </w:t>
            </w:r>
            <w:proofErr w:type="spellStart"/>
            <w:r w:rsidRPr="00F476C2">
              <w:rPr>
                <w:bCs/>
              </w:rPr>
              <w:t>сельхозмашиностроителей</w:t>
            </w:r>
            <w:proofErr w:type="spellEnd"/>
            <w:r w:rsidRPr="00F476C2">
              <w:rPr>
                <w:bCs/>
              </w:rPr>
              <w:t>;</w:t>
            </w:r>
          </w:p>
          <w:p w:rsidR="00222048" w:rsidRPr="00F476C2" w:rsidRDefault="00222048" w:rsidP="00222048">
            <w:pPr>
              <w:rPr>
                <w:bCs/>
              </w:rPr>
            </w:pPr>
            <w:r w:rsidRPr="00F476C2">
              <w:rPr>
                <w:bCs/>
              </w:rPr>
              <w:t>- по мерам государственной поддержки по развитию образовательных программ подготовки и переподготовки кадров всех уровней, созданию условий для привлечения на предприятия высококвалифицированных специалистов.</w:t>
            </w:r>
          </w:p>
          <w:p w:rsidR="00222048" w:rsidRPr="00F476C2" w:rsidRDefault="00222048" w:rsidP="00222048">
            <w:r w:rsidRPr="00F476C2">
              <w:t xml:space="preserve">Предложения направлены </w:t>
            </w:r>
            <w:proofErr w:type="gramStart"/>
            <w:r w:rsidRPr="00F476C2">
              <w:t>в</w:t>
            </w:r>
            <w:proofErr w:type="gramEnd"/>
            <w:r w:rsidRPr="00F476C2">
              <w:t>:</w:t>
            </w:r>
          </w:p>
          <w:p w:rsidR="00222048" w:rsidRPr="00F476C2" w:rsidRDefault="00222048" w:rsidP="00222048">
            <w:pPr>
              <w:contextualSpacing/>
              <w:rPr>
                <w:rFonts w:eastAsia="Calibri"/>
                <w:lang w:eastAsia="en-US"/>
              </w:rPr>
            </w:pPr>
            <w:r w:rsidRPr="00F476C2">
              <w:rPr>
                <w:rFonts w:eastAsia="Calibri"/>
                <w:lang w:eastAsia="en-US"/>
              </w:rPr>
              <w:t>- Комитет Совета Федерации по аграрно-продовольственной политике и природопользованию;</w:t>
            </w:r>
          </w:p>
          <w:p w:rsidR="00222048" w:rsidRPr="00F476C2" w:rsidRDefault="00222048" w:rsidP="00222048">
            <w:pPr>
              <w:contextualSpacing/>
              <w:rPr>
                <w:rFonts w:eastAsia="Calibri"/>
                <w:lang w:eastAsia="en-US"/>
              </w:rPr>
            </w:pPr>
            <w:r w:rsidRPr="00F476C2">
              <w:rPr>
                <w:rFonts w:eastAsia="Calibri"/>
                <w:lang w:eastAsia="en-US"/>
              </w:rPr>
              <w:t>- Комитет Государственной Думы по аграрным вопросам;</w:t>
            </w:r>
          </w:p>
          <w:p w:rsidR="00222048" w:rsidRPr="00F476C2" w:rsidRDefault="00222048" w:rsidP="00222048">
            <w:pPr>
              <w:contextualSpacing/>
              <w:rPr>
                <w:rFonts w:eastAsia="Calibri"/>
                <w:lang w:eastAsia="en-US"/>
              </w:rPr>
            </w:pPr>
            <w:r w:rsidRPr="00F476C2">
              <w:rPr>
                <w:rFonts w:eastAsia="Calibri"/>
                <w:lang w:eastAsia="en-US"/>
              </w:rPr>
              <w:t xml:space="preserve">- Министерство </w:t>
            </w:r>
            <w:r w:rsidRPr="00F476C2">
              <w:rPr>
                <w:rFonts w:eastAsia="Calibri"/>
                <w:lang w:eastAsia="en-US"/>
              </w:rPr>
              <w:lastRenderedPageBreak/>
              <w:t>промышленности и торговли Российской Федерации;</w:t>
            </w:r>
          </w:p>
          <w:p w:rsidR="00222048" w:rsidRPr="00F476C2" w:rsidRDefault="00222048" w:rsidP="00222048">
            <w:r w:rsidRPr="00F476C2">
              <w:t>- Министерство сельского хозяйства Российской Федерации.</w:t>
            </w:r>
          </w:p>
          <w:p w:rsidR="00222048" w:rsidRPr="00F476C2" w:rsidRDefault="00222048" w:rsidP="00222048">
            <w:r w:rsidRPr="00F476C2">
              <w:t xml:space="preserve"> (исх. № 747/06 от 10.05.2017г.).</w:t>
            </w:r>
          </w:p>
          <w:p w:rsidR="00222048" w:rsidRPr="00F476C2" w:rsidRDefault="00222048" w:rsidP="00222048">
            <w:pPr>
              <w:contextualSpacing/>
              <w:rPr>
                <w:rFonts w:eastAsia="Calibri"/>
                <w:lang w:eastAsia="en-US"/>
              </w:rPr>
            </w:pPr>
            <w:r w:rsidRPr="00F476C2">
              <w:rPr>
                <w:rFonts w:eastAsia="Calibri"/>
                <w:lang w:eastAsia="en-US"/>
              </w:rPr>
              <w:t>Предложения учтены.</w:t>
            </w:r>
          </w:p>
          <w:p w:rsidR="00222048" w:rsidRPr="00F476C2" w:rsidRDefault="00222048" w:rsidP="00222048">
            <w:r w:rsidRPr="00F476C2">
              <w:t>Распоряжением Правительства Российской Федерации от 7 июля 2017 г.№ 1455-р Стратегия развития сельскохозяйственного машиностроения России на период до 2030 года УТВЕРЖДЕНА</w:t>
            </w:r>
          </w:p>
          <w:p w:rsidR="00AA1E74" w:rsidRPr="00F476C2" w:rsidRDefault="00AA1E74" w:rsidP="00222048"/>
        </w:tc>
        <w:tc>
          <w:tcPr>
            <w:tcW w:w="2807" w:type="dxa"/>
            <w:vMerge w:val="restart"/>
            <w:shd w:val="clear" w:color="auto" w:fill="auto"/>
          </w:tcPr>
          <w:p w:rsidR="00EF2868" w:rsidRPr="00FA4EB7" w:rsidRDefault="00EF2868" w:rsidP="00FA4EB7">
            <w:r w:rsidRPr="00FA4EB7">
              <w:lastRenderedPageBreak/>
              <w:t xml:space="preserve">Подготовлены предложения </w:t>
            </w:r>
            <w:r w:rsidR="00B43C5D" w:rsidRPr="00FA4EB7">
              <w:t>проекты</w:t>
            </w:r>
            <w:r w:rsidRPr="00FA4EB7">
              <w:t xml:space="preserve"> </w:t>
            </w:r>
            <w:r w:rsidR="00B43C5D" w:rsidRPr="00FA4EB7">
              <w:t xml:space="preserve">нормативных правовых </w:t>
            </w:r>
            <w:r w:rsidRPr="00FA4EB7">
              <w:t xml:space="preserve"> </w:t>
            </w:r>
            <w:r w:rsidR="00B43C5D" w:rsidRPr="00FA4EB7">
              <w:t xml:space="preserve">документов, </w:t>
            </w:r>
            <w:r w:rsidRPr="00FA4EB7">
              <w:t>затрагивающих интересы в сфере ответственности Комиссии:</w:t>
            </w:r>
          </w:p>
          <w:p w:rsidR="00C1030B" w:rsidRPr="00FA4EB7" w:rsidRDefault="000D05DB" w:rsidP="00FA4EB7">
            <w:r w:rsidRPr="00FA4EB7">
              <w:t>1</w:t>
            </w:r>
            <w:r w:rsidR="006C2933" w:rsidRPr="00FA4EB7">
              <w:t>)</w:t>
            </w:r>
            <w:r w:rsidRPr="00FA4EB7">
              <w:t>.</w:t>
            </w:r>
            <w:r w:rsidR="00C1030B" w:rsidRPr="00FA4EB7">
              <w:t xml:space="preserve"> Предложения в комплексный план действий Правительства Российской Федерации на 2017-2025 гг.;</w:t>
            </w:r>
          </w:p>
          <w:p w:rsidR="00FA4EB7" w:rsidRDefault="00FA4EB7" w:rsidP="00FA4EB7"/>
          <w:p w:rsidR="00C1030B" w:rsidRPr="00FA4EB7" w:rsidRDefault="00C1030B" w:rsidP="00FA4EB7">
            <w:pPr>
              <w:rPr>
                <w:bCs/>
              </w:rPr>
            </w:pPr>
            <w:r w:rsidRPr="00FA4EB7">
              <w:t xml:space="preserve">2). Предложения в проект федерального </w:t>
            </w:r>
            <w:r w:rsidRPr="00FA4EB7">
              <w:lastRenderedPageBreak/>
              <w:t xml:space="preserve">закона </w:t>
            </w:r>
            <w:r w:rsidRPr="00FA4EB7">
              <w:rPr>
                <w:bCs/>
              </w:rPr>
              <w:t>«Об основах разрешительной деятельности в Российской Федерации»</w:t>
            </w:r>
            <w:r w:rsidR="00C049B3" w:rsidRPr="00FA4EB7">
              <w:rPr>
                <w:bCs/>
              </w:rPr>
              <w:t xml:space="preserve"> (на рассмотрении)</w:t>
            </w:r>
            <w:r w:rsidRPr="00FA4EB7">
              <w:rPr>
                <w:bCs/>
              </w:rPr>
              <w:t>;</w:t>
            </w:r>
          </w:p>
          <w:p w:rsidR="00FA4EB7" w:rsidRDefault="00FA4EB7" w:rsidP="00FA4EB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9B3" w:rsidRPr="00FA4EB7" w:rsidRDefault="00C049B3" w:rsidP="00FA4EB7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3).Подготовка предложений для Федеральной службы по аккредитации списков продукции, представляющей особый интерес для экспорта на рынки КНР, Индии, Ирана, Вьетнама и стран Персидского залива. Обмен списками продукции позволит выйти с указанными странами на договоренности, обеспечивающие режим наибольшего благоприятствования при оценке соответствия российского экспорта установленным в этих странах требованиям (на рассмотрении). </w:t>
            </w:r>
          </w:p>
          <w:p w:rsidR="00FA4EB7" w:rsidRDefault="00FA4EB7" w:rsidP="00FA4EB7"/>
          <w:p w:rsidR="000D05DB" w:rsidRPr="00FA4EB7" w:rsidRDefault="00C049B3" w:rsidP="00FA4EB7">
            <w:r w:rsidRPr="00FA4EB7">
              <w:t>4).</w:t>
            </w:r>
            <w:r w:rsidR="006C2933" w:rsidRPr="00FA4EB7">
              <w:t xml:space="preserve"> Подготовка информации для Министерства инвестиций и инноваций </w:t>
            </w:r>
            <w:r w:rsidR="006C2933" w:rsidRPr="00FA4EB7">
              <w:lastRenderedPageBreak/>
              <w:t>Московской области о проблемах и предложениях по противодействию незаконному обороту в сельскохозяйственном машиностроении</w:t>
            </w:r>
            <w:r w:rsidRPr="00FA4EB7">
              <w:t xml:space="preserve"> (направлены в Министерство);</w:t>
            </w:r>
          </w:p>
          <w:p w:rsidR="00FA4EB7" w:rsidRPr="00FA4EB7" w:rsidRDefault="00FA4EB7" w:rsidP="00FA4EB7"/>
          <w:p w:rsidR="00AA0F54" w:rsidRPr="00FA4EB7" w:rsidRDefault="00C049B3" w:rsidP="00FA4EB7">
            <w:r w:rsidRPr="00FA4EB7">
              <w:t>5).</w:t>
            </w:r>
            <w:r w:rsidR="00AA0F54" w:rsidRPr="00FA4EB7">
              <w:t>Подготовка предложений по вопросу выделения субсидий производителям сельхозтехники (Распоряжение Правительства РФ от 17.04.2017 г., №715-р).</w:t>
            </w:r>
          </w:p>
          <w:p w:rsidR="00FA4EB7" w:rsidRDefault="00FA4EB7" w:rsidP="00FA4EB7"/>
          <w:p w:rsidR="00C049B3" w:rsidRPr="00FA4EB7" w:rsidRDefault="00AA0F54" w:rsidP="00FA4EB7">
            <w:pPr>
              <w:rPr>
                <w:vanish/>
              </w:rPr>
            </w:pPr>
            <w:r w:rsidRPr="00FA4EB7">
              <w:t>6).</w:t>
            </w:r>
            <w:r w:rsidR="00C049B3" w:rsidRPr="00FA4EB7">
              <w:t>Подготовка предложений в проект Стратегии развития сельскохозяйственного машиностроения России на период до 2030 года (Утверждена Распоряжением Правительства РФ от 07.07.2017 г. №1455-р)</w:t>
            </w:r>
            <w:proofErr w:type="gramStart"/>
            <w:r w:rsidR="00C049B3" w:rsidRPr="00FA4EB7">
              <w:t>;</w:t>
            </w:r>
            <w:r w:rsidR="00C049B3" w:rsidRPr="00FA4EB7">
              <w:rPr>
                <w:vanish/>
              </w:rPr>
              <w:t>о</w:t>
            </w:r>
            <w:proofErr w:type="gramEnd"/>
            <w:r w:rsidR="00C049B3" w:rsidRPr="00FA4EB7">
              <w:rPr>
                <w:vanish/>
              </w:rPr>
              <w:t>Р</w:t>
            </w:r>
          </w:p>
          <w:p w:rsidR="00C049B3" w:rsidRPr="00FA4EB7" w:rsidRDefault="00C049B3" w:rsidP="00FA4EB7"/>
          <w:p w:rsidR="00C049B3" w:rsidRPr="00FA4EB7" w:rsidRDefault="00C049B3" w:rsidP="00FA4EB7"/>
          <w:p w:rsidR="00A216A5" w:rsidRPr="00FA4EB7" w:rsidRDefault="00A216A5" w:rsidP="00FA4EB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0D05DB" w:rsidRPr="00FA4EB7" w:rsidRDefault="000D05DB" w:rsidP="00FA4EB7">
            <w:pPr>
              <w:autoSpaceDE w:val="0"/>
              <w:autoSpaceDN w:val="0"/>
              <w:adjustRightInd w:val="0"/>
            </w:pPr>
            <w:r w:rsidRPr="00FA4EB7">
              <w:lastRenderedPageBreak/>
              <w:t>1). Участие в работе круглого стола «Стратегия</w:t>
            </w:r>
          </w:p>
          <w:p w:rsidR="000D05DB" w:rsidRPr="00FA4EB7" w:rsidRDefault="000D05DB" w:rsidP="00FA4EB7">
            <w:pPr>
              <w:autoSpaceDE w:val="0"/>
              <w:autoSpaceDN w:val="0"/>
              <w:adjustRightInd w:val="0"/>
            </w:pPr>
            <w:r w:rsidRPr="00FA4EB7">
              <w:t xml:space="preserve">автопрома и государственная поддержка </w:t>
            </w:r>
            <w:proofErr w:type="spellStart"/>
            <w:r w:rsidRPr="00FA4EB7">
              <w:t>автодилерских</w:t>
            </w:r>
            <w:proofErr w:type="spellEnd"/>
            <w:r w:rsidRPr="00FA4EB7">
              <w:t xml:space="preserve"> предприятий» </w:t>
            </w:r>
          </w:p>
          <w:p w:rsidR="000D05DB" w:rsidRPr="00FA4EB7" w:rsidRDefault="000D05DB" w:rsidP="00FA4EB7">
            <w:r w:rsidRPr="00FA4EB7">
              <w:t>(Общественная палата,  26 января 2017 г.);</w:t>
            </w:r>
          </w:p>
          <w:p w:rsidR="004620D9" w:rsidRPr="00FA4EB7" w:rsidRDefault="004620D9" w:rsidP="00FA4EB7"/>
          <w:p w:rsidR="005C48CC" w:rsidRPr="00FA4EB7" w:rsidRDefault="005C48CC" w:rsidP="00FA4EB7">
            <w:r w:rsidRPr="00FA4EB7">
              <w:t>2).Участие в и</w:t>
            </w:r>
            <w:r w:rsidRPr="00FA4EB7">
              <w:rPr>
                <w:bCs/>
              </w:rPr>
              <w:t xml:space="preserve">тоговом заседании коллегии </w:t>
            </w:r>
            <w:proofErr w:type="spellStart"/>
            <w:r w:rsidRPr="00FA4EB7">
              <w:rPr>
                <w:bCs/>
              </w:rPr>
              <w:t>Минпромторга</w:t>
            </w:r>
            <w:proofErr w:type="spellEnd"/>
            <w:r w:rsidRPr="00FA4EB7">
              <w:rPr>
                <w:bCs/>
              </w:rPr>
              <w:t xml:space="preserve"> России «Об основных результатах </w:t>
            </w:r>
            <w:r w:rsidRPr="00FA4EB7">
              <w:rPr>
                <w:bCs/>
              </w:rPr>
              <w:lastRenderedPageBreak/>
              <w:t>деятельности Министерства промышленности и торговли Российской Федерации в 2016 году и целях и задачах на 2017 год». (24.03.2017 г.);</w:t>
            </w:r>
          </w:p>
          <w:p w:rsidR="004620D9" w:rsidRPr="00FA4EB7" w:rsidRDefault="004620D9" w:rsidP="00FA4EB7">
            <w:pPr>
              <w:autoSpaceDE w:val="0"/>
              <w:autoSpaceDN w:val="0"/>
              <w:adjustRightInd w:val="0"/>
            </w:pPr>
          </w:p>
          <w:p w:rsidR="00AA0F54" w:rsidRPr="00FA4EB7" w:rsidRDefault="005C48CC" w:rsidP="00FA4EB7">
            <w:pPr>
              <w:autoSpaceDE w:val="0"/>
              <w:autoSpaceDN w:val="0"/>
              <w:adjustRightInd w:val="0"/>
            </w:pPr>
            <w:r w:rsidRPr="00FA4EB7">
              <w:t>3</w:t>
            </w:r>
            <w:r w:rsidR="000D05DB" w:rsidRPr="00FA4EB7">
              <w:t>).</w:t>
            </w:r>
            <w:r w:rsidR="00AA0F54" w:rsidRPr="00FA4EB7">
              <w:t xml:space="preserve">Участие в заседании Экспертного Совета по инновационному развитию </w:t>
            </w:r>
          </w:p>
          <w:p w:rsidR="00AA0F54" w:rsidRPr="00FA4EB7" w:rsidRDefault="00AA0F54" w:rsidP="00FA4EB7">
            <w:pPr>
              <w:autoSpaceDE w:val="0"/>
              <w:autoSpaceDN w:val="0"/>
              <w:adjustRightInd w:val="0"/>
            </w:pPr>
            <w:r w:rsidRPr="00FA4EB7">
              <w:t xml:space="preserve">автомобильной промышленности, сельскохозяйственного машиностроения и специализированной техники при Комитете Государственной Думы </w:t>
            </w:r>
          </w:p>
          <w:p w:rsidR="00AA0F54" w:rsidRPr="00FA4EB7" w:rsidRDefault="00AA0F54" w:rsidP="00FA4EB7">
            <w:pPr>
              <w:autoSpaceDE w:val="0"/>
              <w:autoSpaceDN w:val="0"/>
              <w:adjustRightInd w:val="0"/>
            </w:pPr>
            <w:r w:rsidRPr="00FA4EB7">
              <w:t xml:space="preserve">по экономической политике, промышленности, </w:t>
            </w:r>
          </w:p>
          <w:p w:rsidR="00AA0F54" w:rsidRPr="00FA4EB7" w:rsidRDefault="00AA0F54" w:rsidP="00FA4EB7">
            <w:pPr>
              <w:autoSpaceDE w:val="0"/>
              <w:autoSpaceDN w:val="0"/>
              <w:adjustRightInd w:val="0"/>
            </w:pPr>
            <w:r w:rsidRPr="00FA4EB7">
              <w:t>инновационному развитию и предпринимательству (4 апреля 2017 г.)</w:t>
            </w:r>
            <w:r w:rsidR="004620D9" w:rsidRPr="00FA4EB7">
              <w:t>;</w:t>
            </w:r>
          </w:p>
          <w:p w:rsidR="004620D9" w:rsidRPr="00FA4EB7" w:rsidRDefault="004620D9" w:rsidP="00FA4EB7">
            <w:pPr>
              <w:autoSpaceDE w:val="0"/>
              <w:autoSpaceDN w:val="0"/>
              <w:adjustRightInd w:val="0"/>
            </w:pPr>
          </w:p>
          <w:p w:rsidR="004620D9" w:rsidRPr="00FA4EB7" w:rsidRDefault="004620D9" w:rsidP="00FA4EB7">
            <w:pPr>
              <w:rPr>
                <w:bCs/>
              </w:rPr>
            </w:pPr>
            <w:r w:rsidRPr="00FA4EB7">
              <w:rPr>
                <w:bCs/>
              </w:rPr>
              <w:t>4).Участие в Питерском международном экономическом форуме – 2017.</w:t>
            </w:r>
          </w:p>
          <w:p w:rsidR="004620D9" w:rsidRPr="00FA4EB7" w:rsidRDefault="004620D9" w:rsidP="00FA4EB7">
            <w:pPr>
              <w:rPr>
                <w:bCs/>
              </w:rPr>
            </w:pPr>
            <w:r w:rsidRPr="00FA4EB7">
              <w:rPr>
                <w:bCs/>
              </w:rPr>
              <w:t xml:space="preserve">(01.06.-03.06.2017 г.); </w:t>
            </w:r>
          </w:p>
          <w:p w:rsidR="004620D9" w:rsidRPr="00FA4EB7" w:rsidRDefault="004620D9" w:rsidP="00FA4EB7">
            <w:pPr>
              <w:autoSpaceDE w:val="0"/>
              <w:autoSpaceDN w:val="0"/>
              <w:adjustRightInd w:val="0"/>
            </w:pPr>
          </w:p>
          <w:p w:rsidR="000D05DB" w:rsidRPr="00FA4EB7" w:rsidRDefault="004620D9" w:rsidP="00FA4EB7">
            <w:r w:rsidRPr="00FA4EB7">
              <w:t>5</w:t>
            </w:r>
            <w:r w:rsidR="00AA0F54" w:rsidRPr="00FA4EB7">
              <w:t>).</w:t>
            </w:r>
            <w:r w:rsidR="000D05DB" w:rsidRPr="00FA4EB7">
              <w:t xml:space="preserve">Участие во встрече </w:t>
            </w:r>
            <w:r w:rsidR="000D05DB" w:rsidRPr="00FA4EB7">
              <w:lastRenderedPageBreak/>
              <w:t xml:space="preserve">Управления международного сотрудничества РСПП с представителями Новозеландского государственного агентства по развитию бизнеса в России г-жой Полиной Клюевой и Посольства Новой Зеландии в России </w:t>
            </w:r>
          </w:p>
          <w:p w:rsidR="005C48CC" w:rsidRPr="00FA4EB7" w:rsidRDefault="000D05DB" w:rsidP="00FA4EB7">
            <w:r w:rsidRPr="00FA4EB7">
              <w:t xml:space="preserve">(июль 2017 г.). </w:t>
            </w:r>
          </w:p>
          <w:p w:rsidR="005C48CC" w:rsidRPr="00FA4EB7" w:rsidRDefault="005C48CC" w:rsidP="00FA4EB7"/>
          <w:p w:rsidR="005C48CC" w:rsidRPr="00FA4EB7" w:rsidRDefault="004620D9" w:rsidP="00FA4EB7">
            <w:pPr>
              <w:rPr>
                <w:shd w:val="clear" w:color="auto" w:fill="FFFFFF"/>
              </w:rPr>
            </w:pPr>
            <w:r w:rsidRPr="00FA4EB7">
              <w:rPr>
                <w:shd w:val="clear" w:color="auto" w:fill="FFFFFF"/>
              </w:rPr>
              <w:t>6).</w:t>
            </w:r>
            <w:r w:rsidR="005C48CC" w:rsidRPr="00FA4EB7">
              <w:rPr>
                <w:shd w:val="clear" w:color="auto" w:fill="FFFFFF"/>
              </w:rPr>
              <w:t>Участие в Международном военно-техническом форуме «</w:t>
            </w:r>
            <w:r w:rsidR="005C48CC" w:rsidRPr="00FA4EB7">
              <w:rPr>
                <w:bCs/>
                <w:shd w:val="clear" w:color="auto" w:fill="FFFFFF"/>
              </w:rPr>
              <w:t>АРМИЯ</w:t>
            </w:r>
            <w:r w:rsidR="005C48CC" w:rsidRPr="00FA4EB7">
              <w:rPr>
                <w:shd w:val="clear" w:color="auto" w:fill="FFFFFF"/>
              </w:rPr>
              <w:t>-</w:t>
            </w:r>
            <w:r w:rsidR="005C48CC" w:rsidRPr="00FA4EB7">
              <w:rPr>
                <w:bCs/>
                <w:shd w:val="clear" w:color="auto" w:fill="FFFFFF"/>
              </w:rPr>
              <w:t>2017</w:t>
            </w:r>
            <w:r w:rsidR="005C48CC" w:rsidRPr="00FA4EB7">
              <w:rPr>
                <w:shd w:val="clear" w:color="auto" w:fill="FFFFFF"/>
              </w:rPr>
              <w:t>» (22.08.-27.08.2017 г.);</w:t>
            </w:r>
          </w:p>
          <w:p w:rsidR="004620D9" w:rsidRPr="00FA4EB7" w:rsidRDefault="004620D9" w:rsidP="00FA4EB7">
            <w:pPr>
              <w:rPr>
                <w:shd w:val="clear" w:color="auto" w:fill="FFFFFF"/>
              </w:rPr>
            </w:pPr>
          </w:p>
          <w:p w:rsidR="004620D9" w:rsidRPr="00FA4EB7" w:rsidRDefault="004620D9" w:rsidP="00FA4EB7">
            <w:r w:rsidRPr="00FA4EB7">
              <w:rPr>
                <w:shd w:val="clear" w:color="auto" w:fill="FFFFFF"/>
              </w:rPr>
              <w:t xml:space="preserve">7).Участие в </w:t>
            </w:r>
            <w:r w:rsidRPr="00FA4EB7">
              <w:t>Международной выставке коммерческого автотранспорта – КОМТРАНС 2017.</w:t>
            </w:r>
          </w:p>
          <w:p w:rsidR="004620D9" w:rsidRPr="00FA4EB7" w:rsidRDefault="004620D9" w:rsidP="00FA4EB7">
            <w:pPr>
              <w:rPr>
                <w:shd w:val="clear" w:color="auto" w:fill="FFFFFF"/>
              </w:rPr>
            </w:pPr>
            <w:r w:rsidRPr="00FA4EB7">
              <w:t>(02.09.-07.09.2017 г.);</w:t>
            </w:r>
          </w:p>
          <w:p w:rsidR="004620D9" w:rsidRPr="00FA4EB7" w:rsidRDefault="004620D9" w:rsidP="00FA4EB7">
            <w:pPr>
              <w:rPr>
                <w:shd w:val="clear" w:color="auto" w:fill="FFFFFF"/>
              </w:rPr>
            </w:pPr>
          </w:p>
          <w:p w:rsidR="00AA1E74" w:rsidRPr="00FA4EB7" w:rsidRDefault="004620D9" w:rsidP="00FA4EB7">
            <w:r w:rsidRPr="00FA4EB7">
              <w:t>8</w:t>
            </w:r>
            <w:r w:rsidR="000D05DB" w:rsidRPr="00FA4EB7">
              <w:t xml:space="preserve">).Участие в </w:t>
            </w:r>
            <w:r w:rsidR="000D05DB" w:rsidRPr="00FA4EB7">
              <w:rPr>
                <w:lang w:val="en-US"/>
              </w:rPr>
              <w:t>IV</w:t>
            </w:r>
            <w:r w:rsidR="000D05DB" w:rsidRPr="00FA4EB7">
              <w:t>-м  Российском Агротехническом Форуме (3 октября 2017 г.)</w:t>
            </w:r>
            <w:r w:rsidR="00C049B3" w:rsidRPr="00FA4EB7">
              <w:t>;</w:t>
            </w:r>
          </w:p>
          <w:p w:rsidR="004620D9" w:rsidRPr="00FA4EB7" w:rsidRDefault="004620D9" w:rsidP="00FA4EB7"/>
          <w:p w:rsidR="004620D9" w:rsidRPr="00FA4EB7" w:rsidRDefault="004620D9" w:rsidP="00FA4EB7">
            <w:pPr>
              <w:rPr>
                <w:bCs/>
              </w:rPr>
            </w:pPr>
            <w:r w:rsidRPr="00FA4EB7">
              <w:t xml:space="preserve">9).Участие в </w:t>
            </w:r>
            <w:r w:rsidRPr="00FA4EB7">
              <w:rPr>
                <w:bCs/>
              </w:rPr>
              <w:t xml:space="preserve">Инвестиционном </w:t>
            </w:r>
            <w:r w:rsidRPr="00FA4EB7">
              <w:rPr>
                <w:bCs/>
              </w:rPr>
              <w:lastRenderedPageBreak/>
              <w:t>Форуме ВТБ Капитал «РОССИЯ ЗОВЕТ!» 2017.</w:t>
            </w:r>
          </w:p>
          <w:p w:rsidR="004620D9" w:rsidRPr="00FA4EB7" w:rsidRDefault="004620D9" w:rsidP="00FA4EB7">
            <w:r w:rsidRPr="00FA4EB7">
              <w:rPr>
                <w:bCs/>
              </w:rPr>
              <w:t>(24.10.2017 г.);</w:t>
            </w:r>
          </w:p>
          <w:p w:rsidR="004620D9" w:rsidRPr="00FA4EB7" w:rsidRDefault="004620D9" w:rsidP="00FA4EB7"/>
          <w:p w:rsidR="00C049B3" w:rsidRPr="00FA4EB7" w:rsidRDefault="004620D9" w:rsidP="00C21CBF">
            <w:r w:rsidRPr="00FA4EB7">
              <w:t>10</w:t>
            </w:r>
            <w:r w:rsidR="00C049B3" w:rsidRPr="00FA4EB7">
              <w:t>). Участие членов Комиссии в  анкетировании по вопросу «Проблемы финансирования реального сектора экономики»;</w:t>
            </w:r>
          </w:p>
        </w:tc>
      </w:tr>
      <w:tr w:rsidR="00B463E3" w:rsidTr="007F6094">
        <w:tc>
          <w:tcPr>
            <w:tcW w:w="2079" w:type="dxa"/>
            <w:shd w:val="clear" w:color="auto" w:fill="auto"/>
          </w:tcPr>
          <w:p w:rsidR="00FA4EB7" w:rsidRDefault="004620D9" w:rsidP="004620D9">
            <w:r>
              <w:lastRenderedPageBreak/>
              <w:t xml:space="preserve">13 ноября  </w:t>
            </w:r>
          </w:p>
          <w:p w:rsidR="00AA1E74" w:rsidRDefault="004620D9" w:rsidP="004620D9">
            <w:r>
              <w:t xml:space="preserve">(с участием Председателя Комиссии) </w:t>
            </w:r>
          </w:p>
        </w:tc>
        <w:tc>
          <w:tcPr>
            <w:tcW w:w="3744" w:type="dxa"/>
            <w:shd w:val="clear" w:color="auto" w:fill="auto"/>
          </w:tcPr>
          <w:p w:rsidR="00AA1E74" w:rsidRPr="00FA4EB7" w:rsidRDefault="002C2874">
            <w:r w:rsidRPr="00FA4EB7">
              <w:t>Тема: «Вопросы обновления парка коммерческих автомобилей».</w:t>
            </w:r>
          </w:p>
          <w:p w:rsidR="002C2874" w:rsidRPr="00FA4EB7" w:rsidRDefault="002C2874">
            <w:r w:rsidRPr="00FA4EB7">
              <w:t>Рассматриваемые вопросы:</w:t>
            </w:r>
          </w:p>
          <w:p w:rsidR="002C2874" w:rsidRPr="00FA4EB7" w:rsidRDefault="00FA4EB7">
            <w:r>
              <w:t>1).П</w:t>
            </w:r>
            <w:r w:rsidR="002C2874" w:rsidRPr="00FA4EB7">
              <w:t>редложения ПАО «КАМАЗ» по обновлению парка коммерческих автомобилей грузоподъёмностью выше 14 т</w:t>
            </w:r>
            <w:r>
              <w:t>.</w:t>
            </w:r>
            <w:r w:rsidRPr="00FA4EB7">
              <w:t>;</w:t>
            </w:r>
          </w:p>
          <w:p w:rsidR="002C2874" w:rsidRPr="00FA4EB7" w:rsidRDefault="00FA4EB7">
            <w:r>
              <w:t>2).</w:t>
            </w:r>
            <w:r w:rsidR="002C2874" w:rsidRPr="00FA4EB7">
              <w:t xml:space="preserve">Предложения ООО «УК «Группа ГАЗ» по обновлению парка лёгких и </w:t>
            </w:r>
            <w:proofErr w:type="spellStart"/>
            <w:r w:rsidR="002C2874" w:rsidRPr="00FA4EB7">
              <w:t>среднетоннажных</w:t>
            </w:r>
            <w:proofErr w:type="spellEnd"/>
            <w:r w:rsidR="002C2874" w:rsidRPr="00FA4EB7">
              <w:t xml:space="preserve"> грузовых автомобилей и автобусов</w:t>
            </w:r>
            <w:r w:rsidRPr="00FA4EB7">
              <w:t>;</w:t>
            </w:r>
          </w:p>
          <w:p w:rsidR="00FA4EB7" w:rsidRDefault="00FA4EB7" w:rsidP="00FA4EB7">
            <w:r>
              <w:t>3).</w:t>
            </w:r>
            <w:r w:rsidRPr="00FA4EB7">
              <w:t>Тенденции развития ключевых сегментов рынка коммерческих автомобилей в Российской Федерации.</w:t>
            </w:r>
          </w:p>
        </w:tc>
        <w:tc>
          <w:tcPr>
            <w:tcW w:w="3695" w:type="dxa"/>
            <w:shd w:val="clear" w:color="auto" w:fill="auto"/>
          </w:tcPr>
          <w:p w:rsidR="002C2874" w:rsidRPr="00F476C2" w:rsidRDefault="002C2874" w:rsidP="002C2874">
            <w:r w:rsidRPr="00F476C2">
              <w:t>Совместное заседание Комиссии по машиностроению и Комиссии по автомобильному и сельскохозяйственному машиностроению</w:t>
            </w:r>
            <w:r w:rsidR="00C21CBF" w:rsidRPr="00F476C2">
              <w:t xml:space="preserve"> (итоговые материалы в работе)</w:t>
            </w:r>
            <w:r w:rsidR="00FA4EB7" w:rsidRPr="00F476C2">
              <w:t>.</w:t>
            </w:r>
          </w:p>
          <w:p w:rsidR="00C51040" w:rsidRPr="00F476C2" w:rsidRDefault="00C51040" w:rsidP="002C2874">
            <w:r w:rsidRPr="00F476C2">
              <w:t>Выработанные  по итогам заседания предложения будут направлены в заинтересованные органы исполнительной власти</w:t>
            </w:r>
          </w:p>
          <w:p w:rsidR="00AA1E74" w:rsidRPr="00F476C2" w:rsidRDefault="00AA1E74" w:rsidP="002C2874"/>
        </w:tc>
        <w:tc>
          <w:tcPr>
            <w:tcW w:w="2807" w:type="dxa"/>
            <w:vMerge/>
            <w:shd w:val="clear" w:color="auto" w:fill="auto"/>
          </w:tcPr>
          <w:p w:rsidR="00AA1E74" w:rsidRDefault="00AA1E74" w:rsidP="00823DB4"/>
        </w:tc>
        <w:tc>
          <w:tcPr>
            <w:tcW w:w="2801" w:type="dxa"/>
            <w:vMerge/>
            <w:shd w:val="clear" w:color="auto" w:fill="auto"/>
          </w:tcPr>
          <w:p w:rsidR="00AA1E74" w:rsidRDefault="00AA1E74" w:rsidP="00823DB4"/>
        </w:tc>
      </w:tr>
      <w:bookmarkEnd w:id="0"/>
    </w:tbl>
    <w:p w:rsidR="00D53905" w:rsidRDefault="00D53905"/>
    <w:p w:rsidR="00A24A86" w:rsidRDefault="00A24A86"/>
    <w:p w:rsidR="00277F32" w:rsidRDefault="00277F32"/>
    <w:sectPr w:rsidR="00277F32" w:rsidSect="00C22E03">
      <w:footerReference w:type="default" r:id="rId9"/>
      <w:pgSz w:w="16838" w:h="11906" w:orient="landscape"/>
      <w:pgMar w:top="1191" w:right="79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7E" w:rsidRDefault="00C47B7E" w:rsidP="00C21CBF">
      <w:r>
        <w:separator/>
      </w:r>
    </w:p>
  </w:endnote>
  <w:endnote w:type="continuationSeparator" w:id="0">
    <w:p w:rsidR="00C47B7E" w:rsidRDefault="00C47B7E" w:rsidP="00C2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303"/>
      <w:docPartObj>
        <w:docPartGallery w:val="Page Numbers (Bottom of Page)"/>
        <w:docPartUnique/>
      </w:docPartObj>
    </w:sdtPr>
    <w:sdtEndPr/>
    <w:sdtContent>
      <w:p w:rsidR="00C21CBF" w:rsidRDefault="00C5104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1CBF" w:rsidRDefault="00C21C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7E" w:rsidRDefault="00C47B7E" w:rsidP="00C21CBF">
      <w:r>
        <w:separator/>
      </w:r>
    </w:p>
  </w:footnote>
  <w:footnote w:type="continuationSeparator" w:id="0">
    <w:p w:rsidR="00C47B7E" w:rsidRDefault="00C47B7E" w:rsidP="00C2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754"/>
    <w:multiLevelType w:val="hybridMultilevel"/>
    <w:tmpl w:val="14FA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33A73"/>
    <w:multiLevelType w:val="hybridMultilevel"/>
    <w:tmpl w:val="A5D0BA6E"/>
    <w:lvl w:ilvl="0" w:tplc="89E4859A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702AF"/>
    <w:rsid w:val="000A3F20"/>
    <w:rsid w:val="000A495A"/>
    <w:rsid w:val="000D05DB"/>
    <w:rsid w:val="0010679D"/>
    <w:rsid w:val="00107242"/>
    <w:rsid w:val="00147FE7"/>
    <w:rsid w:val="001B4605"/>
    <w:rsid w:val="001E1A8C"/>
    <w:rsid w:val="00222048"/>
    <w:rsid w:val="0025265B"/>
    <w:rsid w:val="00277F32"/>
    <w:rsid w:val="00284C2F"/>
    <w:rsid w:val="002A11D5"/>
    <w:rsid w:val="002C2874"/>
    <w:rsid w:val="002D69AC"/>
    <w:rsid w:val="00305544"/>
    <w:rsid w:val="00373809"/>
    <w:rsid w:val="003939F0"/>
    <w:rsid w:val="00393B7F"/>
    <w:rsid w:val="003A370D"/>
    <w:rsid w:val="004620D9"/>
    <w:rsid w:val="004D34BA"/>
    <w:rsid w:val="00542B76"/>
    <w:rsid w:val="0056644E"/>
    <w:rsid w:val="00576C52"/>
    <w:rsid w:val="005C48CC"/>
    <w:rsid w:val="005D047D"/>
    <w:rsid w:val="005F4585"/>
    <w:rsid w:val="00600999"/>
    <w:rsid w:val="006748AF"/>
    <w:rsid w:val="00677F95"/>
    <w:rsid w:val="006C2933"/>
    <w:rsid w:val="00722FCB"/>
    <w:rsid w:val="007A33BC"/>
    <w:rsid w:val="007F6094"/>
    <w:rsid w:val="00823DB4"/>
    <w:rsid w:val="0082407C"/>
    <w:rsid w:val="008432E1"/>
    <w:rsid w:val="00844BC8"/>
    <w:rsid w:val="008648CC"/>
    <w:rsid w:val="00885C79"/>
    <w:rsid w:val="008D4F26"/>
    <w:rsid w:val="008F3141"/>
    <w:rsid w:val="008F6A80"/>
    <w:rsid w:val="00946192"/>
    <w:rsid w:val="009D4841"/>
    <w:rsid w:val="00A216A5"/>
    <w:rsid w:val="00A24A86"/>
    <w:rsid w:val="00A6186C"/>
    <w:rsid w:val="00AA0F54"/>
    <w:rsid w:val="00AA1E74"/>
    <w:rsid w:val="00B43C5D"/>
    <w:rsid w:val="00B463E3"/>
    <w:rsid w:val="00B47ED5"/>
    <w:rsid w:val="00B60A3C"/>
    <w:rsid w:val="00BE319C"/>
    <w:rsid w:val="00C049B3"/>
    <w:rsid w:val="00C1030B"/>
    <w:rsid w:val="00C21CBF"/>
    <w:rsid w:val="00C22E03"/>
    <w:rsid w:val="00C47B7E"/>
    <w:rsid w:val="00C51040"/>
    <w:rsid w:val="00C53D9F"/>
    <w:rsid w:val="00C6580D"/>
    <w:rsid w:val="00CD5538"/>
    <w:rsid w:val="00D154EF"/>
    <w:rsid w:val="00D213B3"/>
    <w:rsid w:val="00D228CF"/>
    <w:rsid w:val="00D53905"/>
    <w:rsid w:val="00DB46A2"/>
    <w:rsid w:val="00E25B96"/>
    <w:rsid w:val="00E54DD4"/>
    <w:rsid w:val="00E70C4C"/>
    <w:rsid w:val="00E859ED"/>
    <w:rsid w:val="00E92655"/>
    <w:rsid w:val="00EA1827"/>
    <w:rsid w:val="00ED478F"/>
    <w:rsid w:val="00EF2868"/>
    <w:rsid w:val="00F358E0"/>
    <w:rsid w:val="00F476C2"/>
    <w:rsid w:val="00F85935"/>
    <w:rsid w:val="00F97F9D"/>
    <w:rsid w:val="00FA4EB7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3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7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7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F609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F60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5C48C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21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1CB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21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1C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3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7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77F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7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7F609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F60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5C48CC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C21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1CBF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21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21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DFD6-B370-4B53-88B1-4FF90D1A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4</cp:revision>
  <cp:lastPrinted>2014-10-28T11:02:00Z</cp:lastPrinted>
  <dcterms:created xsi:type="dcterms:W3CDTF">2017-11-09T10:00:00Z</dcterms:created>
  <dcterms:modified xsi:type="dcterms:W3CDTF">2017-11-16T08:30:00Z</dcterms:modified>
</cp:coreProperties>
</file>