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7F" w:rsidRPr="0074677F" w:rsidRDefault="00705CE6" w:rsidP="0074677F">
      <w:pPr>
        <w:jc w:val="center"/>
        <w:rPr>
          <w:b/>
        </w:rPr>
      </w:pPr>
      <w:bookmarkStart w:id="0" w:name="_GoBack"/>
      <w:bookmarkEnd w:id="0"/>
      <w:r>
        <w:rPr>
          <w:b/>
        </w:rPr>
        <w:t>ЗАКЛЮЧЕНИЕ</w:t>
      </w:r>
    </w:p>
    <w:p w:rsidR="0074677F" w:rsidRPr="00F747AC" w:rsidRDefault="0074677F" w:rsidP="0074677F">
      <w:pPr>
        <w:jc w:val="center"/>
      </w:pPr>
      <w:r w:rsidRPr="00F747AC">
        <w:t>Комитета РСПП по экологии и природопользованию</w:t>
      </w:r>
    </w:p>
    <w:p w:rsidR="00F97601" w:rsidRPr="00F747AC" w:rsidRDefault="0025557D" w:rsidP="0074677F">
      <w:pPr>
        <w:jc w:val="center"/>
      </w:pPr>
      <w:r>
        <w:t>на</w:t>
      </w:r>
      <w:r w:rsidR="00F97601" w:rsidRPr="00F747AC">
        <w:t xml:space="preserve"> </w:t>
      </w:r>
      <w:r w:rsidR="0074677F" w:rsidRPr="00F747AC">
        <w:t>проект</w:t>
      </w:r>
      <w:r w:rsidR="00F97601" w:rsidRPr="00F747AC">
        <w:t>у</w:t>
      </w:r>
      <w:r w:rsidR="0074677F" w:rsidRPr="00F747AC">
        <w:t xml:space="preserve"> федерального закона «Об экологическом аудите, </w:t>
      </w:r>
      <w:proofErr w:type="gramStart"/>
      <w:r w:rsidR="0074677F" w:rsidRPr="00F747AC">
        <w:t>экологической</w:t>
      </w:r>
      <w:proofErr w:type="gramEnd"/>
      <w:r w:rsidR="0074677F" w:rsidRPr="00F747AC">
        <w:t xml:space="preserve"> </w:t>
      </w:r>
    </w:p>
    <w:p w:rsidR="00F97601" w:rsidRPr="00F747AC" w:rsidRDefault="0074677F" w:rsidP="0074677F">
      <w:pPr>
        <w:jc w:val="center"/>
      </w:pPr>
      <w:r w:rsidRPr="00F747AC">
        <w:t xml:space="preserve">аудиторской деятельности и внесении изменений </w:t>
      </w:r>
      <w:proofErr w:type="gramStart"/>
      <w:r w:rsidRPr="00F747AC">
        <w:t>в</w:t>
      </w:r>
      <w:proofErr w:type="gramEnd"/>
      <w:r w:rsidRPr="00F747AC">
        <w:t xml:space="preserve"> отдельные </w:t>
      </w:r>
    </w:p>
    <w:p w:rsidR="0074677F" w:rsidRPr="00F747AC" w:rsidRDefault="0074677F" w:rsidP="0074677F">
      <w:pPr>
        <w:jc w:val="center"/>
      </w:pPr>
      <w:r w:rsidRPr="00F747AC">
        <w:t>законодательные акты Российской Федерации»</w:t>
      </w:r>
    </w:p>
    <w:p w:rsidR="0074677F" w:rsidRDefault="0074677F" w:rsidP="0074677F">
      <w:pPr>
        <w:ind w:firstLine="738"/>
        <w:jc w:val="both"/>
      </w:pPr>
    </w:p>
    <w:p w:rsidR="00F747AC" w:rsidRPr="00F747AC" w:rsidRDefault="00F747AC" w:rsidP="0074677F">
      <w:pPr>
        <w:ind w:firstLine="738"/>
        <w:jc w:val="both"/>
      </w:pPr>
    </w:p>
    <w:p w:rsidR="0074677F" w:rsidRPr="002B08B4" w:rsidRDefault="0074677F" w:rsidP="0074677F">
      <w:pPr>
        <w:ind w:firstLine="738"/>
        <w:jc w:val="both"/>
      </w:pPr>
      <w:r>
        <w:t>1.</w:t>
      </w:r>
      <w:r>
        <w:tab/>
      </w:r>
      <w:r w:rsidRPr="002B08B4">
        <w:t>Экологический аудит – независимая, документированная оценка соотве</w:t>
      </w:r>
      <w:r w:rsidRPr="002B08B4">
        <w:t>т</w:t>
      </w:r>
      <w:r w:rsidRPr="00F15821">
        <w:t xml:space="preserve">ствия объектов экологического аудита требованиям в области охраны окружающей среды. По смыслу процедура </w:t>
      </w:r>
      <w:r w:rsidR="00786A2C" w:rsidRPr="00F15821">
        <w:t xml:space="preserve">документированной оценки </w:t>
      </w:r>
      <w:r w:rsidRPr="00F15821">
        <w:t xml:space="preserve">соответствия объектов экологического аудита требованиям законодательства в сфере охраны окружающей среды </w:t>
      </w:r>
      <w:r w:rsidR="001C494E" w:rsidRPr="00F15821">
        <w:t xml:space="preserve">схожа с </w:t>
      </w:r>
      <w:r w:rsidRPr="00F15821">
        <w:t>гос</w:t>
      </w:r>
      <w:r w:rsidRPr="00F15821">
        <w:t>у</w:t>
      </w:r>
      <w:r w:rsidRPr="00F15821">
        <w:t>дарственн</w:t>
      </w:r>
      <w:r w:rsidR="001C494E" w:rsidRPr="00F15821">
        <w:t>ым</w:t>
      </w:r>
      <w:r w:rsidRPr="00F15821">
        <w:t xml:space="preserve"> экологическ</w:t>
      </w:r>
      <w:r w:rsidR="001C494E" w:rsidRPr="00F15821">
        <w:t>им</w:t>
      </w:r>
      <w:r w:rsidRPr="00F15821">
        <w:t xml:space="preserve"> надзор</w:t>
      </w:r>
      <w:r w:rsidR="001C494E" w:rsidRPr="00F15821">
        <w:t>ом</w:t>
      </w:r>
      <w:r w:rsidRPr="00F15821">
        <w:t xml:space="preserve">, который включает в себя выявление надзорными органами нарушений установленных требований в области охраны окружающей среды на объектах, на которых </w:t>
      </w:r>
      <w:r w:rsidR="00705CE6">
        <w:t xml:space="preserve">проектом федерального закона </w:t>
      </w:r>
      <w:r w:rsidRPr="00F15821">
        <w:t>предлагается проводить обязател</w:t>
      </w:r>
      <w:r w:rsidRPr="00F15821">
        <w:t>ь</w:t>
      </w:r>
      <w:r w:rsidRPr="00F15821">
        <w:t xml:space="preserve">ный экологический аудит. Фактически одна и та же </w:t>
      </w:r>
      <w:r w:rsidR="001C494E" w:rsidRPr="00F15821">
        <w:t>оценка соответствия</w:t>
      </w:r>
      <w:r w:rsidRPr="00F15821">
        <w:t xml:space="preserve"> </w:t>
      </w:r>
      <w:r w:rsidR="00E852D7" w:rsidRPr="00F15821">
        <w:t>требованиям з</w:t>
      </w:r>
      <w:r w:rsidR="00E852D7" w:rsidRPr="00F15821">
        <w:t>а</w:t>
      </w:r>
      <w:r w:rsidR="00E852D7" w:rsidRPr="00F15821">
        <w:t xml:space="preserve">конодательства </w:t>
      </w:r>
      <w:r w:rsidR="00705CE6">
        <w:t xml:space="preserve">будет </w:t>
      </w:r>
      <w:r w:rsidR="00705CE6" w:rsidRPr="00F15821">
        <w:t>выполнят</w:t>
      </w:r>
      <w:r w:rsidR="00705CE6">
        <w:t>ь</w:t>
      </w:r>
      <w:r w:rsidR="00705CE6" w:rsidRPr="00F15821">
        <w:t xml:space="preserve">ся </w:t>
      </w:r>
      <w:r w:rsidRPr="00F15821">
        <w:t>разными способами: в рамках надзорных действий – надзорными органами и в рамках проведения аудита – аудиторскими организациями.</w:t>
      </w:r>
    </w:p>
    <w:p w:rsidR="0074677F" w:rsidRPr="002B08B4" w:rsidRDefault="00705CE6" w:rsidP="0074677F">
      <w:pPr>
        <w:ind w:firstLine="738"/>
        <w:jc w:val="both"/>
      </w:pPr>
      <w:r>
        <w:t>Необходимо учитывать, что п</w:t>
      </w:r>
      <w:r w:rsidR="0074677F" w:rsidRPr="002B08B4">
        <w:t xml:space="preserve">олномочия по осуществлению государственного надзора в сфере охраны окружающей среды возложены на </w:t>
      </w:r>
      <w:proofErr w:type="spellStart"/>
      <w:r w:rsidR="0074677F" w:rsidRPr="002B08B4">
        <w:t>Росприроднадзор</w:t>
      </w:r>
      <w:proofErr w:type="spellEnd"/>
      <w:r w:rsidR="0074677F" w:rsidRPr="002B08B4">
        <w:t>. Госуда</w:t>
      </w:r>
      <w:r w:rsidR="0074677F" w:rsidRPr="002B08B4">
        <w:t>р</w:t>
      </w:r>
      <w:r w:rsidR="0074677F" w:rsidRPr="002B08B4">
        <w:t>ственный экологический надзор включает в себя те задачи, на решение которых напра</w:t>
      </w:r>
      <w:r w:rsidR="0074677F" w:rsidRPr="002B08B4">
        <w:t>в</w:t>
      </w:r>
      <w:r w:rsidR="0074677F" w:rsidRPr="002B08B4">
        <w:t xml:space="preserve">лен обязательный экологический аудит. Отличие </w:t>
      </w:r>
      <w:r>
        <w:t xml:space="preserve">будет </w:t>
      </w:r>
      <w:r w:rsidRPr="002B08B4">
        <w:t>заключа</w:t>
      </w:r>
      <w:r>
        <w:t>ть</w:t>
      </w:r>
      <w:r w:rsidRPr="002B08B4">
        <w:t xml:space="preserve">ся </w:t>
      </w:r>
      <w:r w:rsidR="0074677F" w:rsidRPr="002B08B4">
        <w:t>в том, что госуда</w:t>
      </w:r>
      <w:r w:rsidR="0074677F" w:rsidRPr="002B08B4">
        <w:t>р</w:t>
      </w:r>
      <w:r w:rsidR="0074677F" w:rsidRPr="002B08B4">
        <w:t xml:space="preserve">ственный экологический надзор </w:t>
      </w:r>
      <w:proofErr w:type="gramStart"/>
      <w:r>
        <w:t>будет</w:t>
      </w:r>
      <w:proofErr w:type="gramEnd"/>
      <w:r>
        <w:t xml:space="preserve"> </w:t>
      </w:r>
      <w:r w:rsidR="0074677F" w:rsidRPr="002B08B4">
        <w:t>осуществляется государством за счет средств бю</w:t>
      </w:r>
      <w:r w:rsidR="0074677F" w:rsidRPr="002B08B4">
        <w:t>д</w:t>
      </w:r>
      <w:r w:rsidR="0074677F" w:rsidRPr="002B08B4">
        <w:t xml:space="preserve">жета, а обязательный экологический аудит - коммерческими организациями за счет средств хозяйствующих субъектов. </w:t>
      </w:r>
    </w:p>
    <w:p w:rsidR="001D430D" w:rsidRDefault="00E34371" w:rsidP="001D430D">
      <w:pPr>
        <w:ind w:firstLine="738"/>
        <w:jc w:val="both"/>
      </w:pPr>
      <w:r>
        <w:t>По мнению Комитета</w:t>
      </w:r>
      <w:r w:rsidR="00F747AC">
        <w:t>,</w:t>
      </w:r>
      <w:r w:rsidR="0074677F" w:rsidRPr="002B08B4">
        <w:t xml:space="preserve"> предлагаемое </w:t>
      </w:r>
      <w:r>
        <w:t>закрепит</w:t>
      </w:r>
      <w:r w:rsidR="0074677F" w:rsidRPr="002B08B4">
        <w:t xml:space="preserve"> создание параллельной, дублиру</w:t>
      </w:r>
      <w:r w:rsidR="0074677F" w:rsidRPr="002B08B4">
        <w:t>ю</w:t>
      </w:r>
      <w:r w:rsidR="0074677F" w:rsidRPr="002B08B4">
        <w:t>щей системы оценки соответствия деятельности хозяйствующих субъектов и документ</w:t>
      </w:r>
      <w:r w:rsidR="0074677F" w:rsidRPr="002B08B4">
        <w:t>а</w:t>
      </w:r>
      <w:r w:rsidR="0074677F" w:rsidRPr="002B08B4">
        <w:t>ции требованиям законодательства в области охраны окружающей среды.</w:t>
      </w:r>
      <w:r w:rsidR="0074677F">
        <w:t xml:space="preserve"> З</w:t>
      </w:r>
      <w:r w:rsidR="0074677F" w:rsidRPr="002B08B4">
        <w:t xml:space="preserve">аложенная в законопроект модель регулирования предполагает часть </w:t>
      </w:r>
      <w:r w:rsidR="0074677F">
        <w:t>полномочий государственных надзорных органов</w:t>
      </w:r>
      <w:r w:rsidR="0074677F" w:rsidRPr="002B08B4">
        <w:t>, которы</w:t>
      </w:r>
      <w:r w:rsidR="0074677F">
        <w:t>е</w:t>
      </w:r>
      <w:r w:rsidR="0074677F" w:rsidRPr="002B08B4">
        <w:t xml:space="preserve"> долж</w:t>
      </w:r>
      <w:r w:rsidR="0074677F">
        <w:t>ны</w:t>
      </w:r>
      <w:r w:rsidR="0074677F" w:rsidRPr="002B08B4">
        <w:t xml:space="preserve"> осуществляться за счет федерального бюджета, п</w:t>
      </w:r>
      <w:r w:rsidR="0074677F" w:rsidRPr="002B08B4">
        <w:t>е</w:t>
      </w:r>
      <w:r w:rsidR="0074677F" w:rsidRPr="002B08B4">
        <w:t xml:space="preserve">реложить на аудиторские организации и </w:t>
      </w:r>
      <w:r w:rsidR="0074677F">
        <w:t xml:space="preserve">их </w:t>
      </w:r>
      <w:r w:rsidR="0074677F" w:rsidRPr="002B08B4">
        <w:t>выполнение осуществлять за счет средств х</w:t>
      </w:r>
      <w:r w:rsidR="0074677F" w:rsidRPr="002B08B4">
        <w:t>о</w:t>
      </w:r>
      <w:r w:rsidR="0074677F" w:rsidRPr="002B08B4">
        <w:t xml:space="preserve">зяйствующих субъектов. </w:t>
      </w:r>
      <w:r w:rsidR="001D430D" w:rsidRPr="002B08B4">
        <w:t>Таким образом, введение обязательного экологического аудита, предмет которого идентичен прямым функциям государственного экологического надз</w:t>
      </w:r>
      <w:r w:rsidR="001D430D" w:rsidRPr="002B08B4">
        <w:t>о</w:t>
      </w:r>
      <w:r w:rsidR="001D430D" w:rsidRPr="002B08B4">
        <w:t>ра, является избыточным регулированием.</w:t>
      </w:r>
    </w:p>
    <w:p w:rsidR="0074677F" w:rsidRPr="002B08B4" w:rsidRDefault="000A7101" w:rsidP="0074677F">
      <w:pPr>
        <w:ind w:firstLine="738"/>
        <w:jc w:val="both"/>
      </w:pPr>
      <w:r>
        <w:t>П</w:t>
      </w:r>
      <w:r w:rsidR="0074677F" w:rsidRPr="002B08B4">
        <w:t>охожее сочетание формально независимых экспертных организаций и функций государственного надзора сегодня существует, например, при проведении экспертиз пр</w:t>
      </w:r>
      <w:r w:rsidR="0074677F" w:rsidRPr="002B08B4">
        <w:t>о</w:t>
      </w:r>
      <w:r w:rsidR="0074677F" w:rsidRPr="002B08B4">
        <w:t>мышленной безопасности</w:t>
      </w:r>
      <w:r>
        <w:t>,</w:t>
      </w:r>
      <w:r w:rsidR="0074677F" w:rsidRPr="002B08B4">
        <w:t xml:space="preserve"> и ведёт к неконтролируемому росту коррупции и администр</w:t>
      </w:r>
      <w:r w:rsidR="0074677F" w:rsidRPr="002B08B4">
        <w:t>а</w:t>
      </w:r>
      <w:r w:rsidR="0074677F" w:rsidRPr="002B08B4">
        <w:t xml:space="preserve">тивного давления на предприятия. </w:t>
      </w:r>
    </w:p>
    <w:p w:rsidR="001C494E" w:rsidRPr="002B08B4" w:rsidRDefault="001C494E" w:rsidP="0074677F">
      <w:pPr>
        <w:ind w:firstLine="738"/>
        <w:jc w:val="both"/>
      </w:pPr>
      <w:r w:rsidRPr="00F15821">
        <w:t>Обязательный экологический аудит</w:t>
      </w:r>
      <w:r w:rsidR="001D430D">
        <w:t>, по мнению Комитета,</w:t>
      </w:r>
      <w:r w:rsidRPr="00F15821">
        <w:t xml:space="preserve"> мог бы проводиться по решению суда, органа следствия либо прокуратуры в тех случаях, когда необходимо п</w:t>
      </w:r>
      <w:r w:rsidRPr="00F15821">
        <w:t>о</w:t>
      </w:r>
      <w:r w:rsidRPr="00F15821">
        <w:t>лучение доказательной базы в отношении предполагаемого нарушителя, либо для доказ</w:t>
      </w:r>
      <w:r w:rsidRPr="00F15821">
        <w:t>а</w:t>
      </w:r>
      <w:r w:rsidRPr="00F15821">
        <w:t>тельства его невиновности. В этом случае для разрешения спора между надзорными орг</w:t>
      </w:r>
      <w:r w:rsidRPr="00F15821">
        <w:t>а</w:t>
      </w:r>
      <w:r w:rsidRPr="00F15821">
        <w:t>нами и хозяйствующим субъектом необходимо привлечение независимых сторонних эк</w:t>
      </w:r>
      <w:r w:rsidRPr="00F15821">
        <w:t>с</w:t>
      </w:r>
      <w:r w:rsidRPr="00F15821">
        <w:t>пертов и организаций.</w:t>
      </w:r>
      <w:r w:rsidR="00E379A3" w:rsidRPr="00F15821">
        <w:t xml:space="preserve"> При этом заказчиком аудита выступали бы не хозяйствующие субъекты, а суды, прокуратуры, органы следствия.</w:t>
      </w:r>
    </w:p>
    <w:p w:rsidR="0074677F" w:rsidRPr="002B08B4" w:rsidRDefault="0074677F" w:rsidP="0074677F">
      <w:pPr>
        <w:ind w:firstLine="738"/>
        <w:jc w:val="both"/>
      </w:pPr>
      <w:r w:rsidRPr="002B08B4">
        <w:t>Что касается возможных форм добровольного экологического аудита, то он пров</w:t>
      </w:r>
      <w:r w:rsidRPr="002B08B4">
        <w:t>о</w:t>
      </w:r>
      <w:r w:rsidRPr="002B08B4">
        <w:t>дится сегодня хозяйствующими субъектами для выявления существенных экологических аспектов и рисков, для рационализации управления природоохранной деятельностью и уменьшения воздействия на окружающую среду с целью снижения издержек, предупр</w:t>
      </w:r>
      <w:r w:rsidRPr="002B08B4">
        <w:t>е</w:t>
      </w:r>
      <w:r w:rsidRPr="002B08B4">
        <w:t>ждения ущерба деловой репутации и т.д. Предмет такого аудита, аудиторская организ</w:t>
      </w:r>
      <w:r w:rsidRPr="002B08B4">
        <w:t>а</w:t>
      </w:r>
      <w:r w:rsidRPr="002B08B4">
        <w:t>ция, стоимость работ и т.п. определяется предприятием самостоятельно, исходя из п</w:t>
      </w:r>
      <w:r w:rsidRPr="002B08B4">
        <w:t>о</w:t>
      </w:r>
      <w:r w:rsidRPr="002B08B4">
        <w:t>ставленных им целей и задач повышения эффективности собственной хозяйственной де</w:t>
      </w:r>
      <w:r w:rsidRPr="002B08B4">
        <w:t>я</w:t>
      </w:r>
      <w:r w:rsidRPr="002B08B4">
        <w:t>тельности.</w:t>
      </w:r>
    </w:p>
    <w:p w:rsidR="0074677F" w:rsidRPr="002B08B4" w:rsidRDefault="0074677F" w:rsidP="0074677F">
      <w:pPr>
        <w:ind w:firstLine="738"/>
        <w:jc w:val="both"/>
      </w:pPr>
      <w:r w:rsidRPr="002B08B4">
        <w:lastRenderedPageBreak/>
        <w:t xml:space="preserve">Создание новой сферы обязательных </w:t>
      </w:r>
      <w:r>
        <w:t xml:space="preserve">платных </w:t>
      </w:r>
      <w:r w:rsidRPr="002B08B4">
        <w:t>услуг приведет к дополнительным, избыточным расходам хозяйствующих субъектов, увеличению себестоимости производ</w:t>
      </w:r>
      <w:r w:rsidRPr="002B08B4">
        <w:t>и</w:t>
      </w:r>
      <w:r w:rsidRPr="002B08B4">
        <w:t>мой ими продукции или оказываемых услуг, снижению конкурентоспособности отеч</w:t>
      </w:r>
      <w:r w:rsidRPr="002B08B4">
        <w:t>е</w:t>
      </w:r>
      <w:r w:rsidRPr="002B08B4">
        <w:t xml:space="preserve">ственной экономики и инвестиционной привлекательности. </w:t>
      </w:r>
    </w:p>
    <w:p w:rsidR="0074677F" w:rsidRDefault="0074677F" w:rsidP="00553944">
      <w:pPr>
        <w:ind w:firstLine="738"/>
        <w:jc w:val="both"/>
      </w:pPr>
      <w:r>
        <w:t>2.</w:t>
      </w:r>
      <w:r w:rsidR="00553944">
        <w:tab/>
      </w:r>
      <w:r>
        <w:t>Проблему предотвращения и снижения негативного воздействия на окр</w:t>
      </w:r>
      <w:r>
        <w:t>у</w:t>
      </w:r>
      <w:r>
        <w:t>жающую среду, ликвидации последствий такого воздействия принятие</w:t>
      </w:r>
      <w:r w:rsidR="00553944">
        <w:t xml:space="preserve"> данного </w:t>
      </w:r>
      <w:r>
        <w:t>закон</w:t>
      </w:r>
      <w:r>
        <w:t>о</w:t>
      </w:r>
      <w:r>
        <w:t xml:space="preserve">проекта не решит, поскольку для </w:t>
      </w:r>
      <w:r w:rsidR="00553944">
        <w:t xml:space="preserve">этого </w:t>
      </w:r>
      <w:r>
        <w:t>необходимы последовательные шаги по соверше</w:t>
      </w:r>
      <w:r>
        <w:t>н</w:t>
      </w:r>
      <w:r>
        <w:t>ствованию технологии, осуществление значительных инвестиций в модернизацию прои</w:t>
      </w:r>
      <w:r>
        <w:t>з</w:t>
      </w:r>
      <w:r>
        <w:t>водства, экономические стимулы для проведения модернизации.</w:t>
      </w:r>
      <w:r w:rsidR="00553944">
        <w:t xml:space="preserve"> </w:t>
      </w:r>
      <w:r>
        <w:t>Передача части полн</w:t>
      </w:r>
      <w:r>
        <w:t>о</w:t>
      </w:r>
      <w:r>
        <w:t>мочий от органов  государственного надзора коммерческим структурам ничего по сущ</w:t>
      </w:r>
      <w:r>
        <w:t>е</w:t>
      </w:r>
      <w:r>
        <w:t>ству изменить не может, направлено против декларируемой цели, поскольку ведет к ув</w:t>
      </w:r>
      <w:r>
        <w:t>е</w:t>
      </w:r>
      <w:r>
        <w:t>личению расходов хозяйствующих субъектов, снижению экономической эффективности и ухудшению инвестиционного климата.</w:t>
      </w:r>
    </w:p>
    <w:p w:rsidR="0074677F" w:rsidRDefault="0074677F" w:rsidP="00B65300">
      <w:pPr>
        <w:ind w:firstLine="738"/>
        <w:jc w:val="both"/>
      </w:pPr>
      <w:r>
        <w:t>3.</w:t>
      </w:r>
      <w:r w:rsidR="00553944">
        <w:tab/>
      </w:r>
      <w:r>
        <w:t>Часть функций, полномочий, обязанностей и прав органов государственной власти при осуществлении государственного экологического надзора согласно законопр</w:t>
      </w:r>
      <w:r>
        <w:t>о</w:t>
      </w:r>
      <w:r>
        <w:t>екту планируется переложить на аудиторские организации при сохранении общих объ</w:t>
      </w:r>
      <w:r>
        <w:t>е</w:t>
      </w:r>
      <w:r>
        <w:t>мов соответствующих расходов бюджетной системы РФ, что представляется не коррек</w:t>
      </w:r>
      <w:r>
        <w:t>т</w:t>
      </w:r>
      <w:r>
        <w:t>ным.</w:t>
      </w:r>
      <w:r w:rsidR="00553944">
        <w:t xml:space="preserve"> </w:t>
      </w:r>
    </w:p>
    <w:p w:rsidR="0074677F" w:rsidRDefault="0074677F" w:rsidP="0074677F">
      <w:pPr>
        <w:ind w:firstLine="738"/>
        <w:jc w:val="both"/>
      </w:pPr>
      <w:r>
        <w:t xml:space="preserve">В Сводном отчете указано, что бюджетная система не понесет </w:t>
      </w:r>
      <w:r w:rsidR="00B65300">
        <w:t xml:space="preserve">затраты </w:t>
      </w:r>
      <w:r>
        <w:t>по сравн</w:t>
      </w:r>
      <w:r>
        <w:t>е</w:t>
      </w:r>
      <w:r>
        <w:t xml:space="preserve">нию с </w:t>
      </w:r>
      <w:r w:rsidR="00B65300">
        <w:t xml:space="preserve">теми </w:t>
      </w:r>
      <w:r>
        <w:t>расходами, которые она уже несет. Это утверждение не соответствует де</w:t>
      </w:r>
      <w:r>
        <w:t>й</w:t>
      </w:r>
      <w:r>
        <w:t xml:space="preserve">ствительности, поскольку увеличение расходов хозяйствующих субъектов приведет к </w:t>
      </w:r>
      <w:r w:rsidR="0075729D">
        <w:t xml:space="preserve">снижению </w:t>
      </w:r>
      <w:r>
        <w:t>их доходов и сокращению поступлений в бюджетную систему РФ.</w:t>
      </w:r>
    </w:p>
    <w:p w:rsidR="0074677F" w:rsidRDefault="0074677F" w:rsidP="0074677F">
      <w:pPr>
        <w:ind w:firstLine="738"/>
        <w:jc w:val="both"/>
      </w:pPr>
      <w:proofErr w:type="gramStart"/>
      <w:r>
        <w:t>Например, хозяйствующие субъекты, в чьей собственности или оперативном управлении находятся объекты размещения отходов (далее – ОРО), число которых на те</w:t>
      </w:r>
      <w:r>
        <w:t>р</w:t>
      </w:r>
      <w:r>
        <w:t xml:space="preserve">ритории РФ по данным </w:t>
      </w:r>
      <w:proofErr w:type="spellStart"/>
      <w:r>
        <w:t>Росприроднадзора</w:t>
      </w:r>
      <w:proofErr w:type="spellEnd"/>
      <w:r>
        <w:t xml:space="preserve"> по состоянию на 2010 год </w:t>
      </w:r>
      <w:r w:rsidR="0075729D">
        <w:t xml:space="preserve">составляло </w:t>
      </w:r>
      <w:r>
        <w:t>7</w:t>
      </w:r>
      <w:r w:rsidR="00553944">
        <w:t>.</w:t>
      </w:r>
      <w:r>
        <w:t xml:space="preserve">518 ОРО, в соответствии с законопроектом должны будут ежегодно проводить экологический аудит, стоимость которого согласно </w:t>
      </w:r>
      <w:r w:rsidR="0075729D">
        <w:t xml:space="preserve">Сводному отчету </w:t>
      </w:r>
      <w:r>
        <w:t xml:space="preserve">должна оставлять около 300 тыс. руб. </w:t>
      </w:r>
      <w:r w:rsidR="0075729D">
        <w:t>Таким образом, т</w:t>
      </w:r>
      <w:r>
        <w:t>олько затраты этой категории лиц, понуждаемых</w:t>
      </w:r>
      <w:proofErr w:type="gramEnd"/>
      <w:r>
        <w:t xml:space="preserve"> к проведению об</w:t>
      </w:r>
      <w:r>
        <w:t>я</w:t>
      </w:r>
      <w:r>
        <w:t>зательно экологического аудита, составят около 2,3 млрд. руб</w:t>
      </w:r>
      <w:r w:rsidR="00553944">
        <w:t>./</w:t>
      </w:r>
      <w:r>
        <w:t>год.</w:t>
      </w:r>
    </w:p>
    <w:p w:rsidR="0074677F" w:rsidRDefault="0074677F" w:rsidP="0074677F">
      <w:pPr>
        <w:ind w:firstLine="738"/>
        <w:jc w:val="both"/>
      </w:pPr>
      <w:proofErr w:type="gramStart"/>
      <w:r>
        <w:t>Значительно большие общие затраты понесут хозяйствующие субъекты, понужд</w:t>
      </w:r>
      <w:r>
        <w:t>а</w:t>
      </w:r>
      <w:r>
        <w:t>емые к проведению обязательного экологического аудита по выполнению плана меропр</w:t>
      </w:r>
      <w:r>
        <w:t>и</w:t>
      </w:r>
      <w:r>
        <w:t>ятий по охране окружающей среды, программы повышения экологической эффективности в соответствии с графиком достижения установленных нормативов, а также по реализации деятельности по внедрению наилучших доступных технологий и иных мероприятий по снижению негативного воздействия на окружающую среду, предусматривающих оказание государственной поддержки.</w:t>
      </w:r>
      <w:proofErr w:type="gramEnd"/>
      <w:r w:rsidR="00553944">
        <w:t xml:space="preserve"> </w:t>
      </w:r>
      <w:r>
        <w:t xml:space="preserve">Число таких хозяйствующих субъектов может исчисляться миллионами, следовательно, затраты, которые они </w:t>
      </w:r>
      <w:proofErr w:type="gramStart"/>
      <w:r>
        <w:t>понесут</w:t>
      </w:r>
      <w:proofErr w:type="gramEnd"/>
      <w:r>
        <w:t xml:space="preserve"> будут исчисляться сотнями миллиардов рублей. </w:t>
      </w:r>
    </w:p>
    <w:p w:rsidR="0074677F" w:rsidRDefault="0074677F" w:rsidP="0074677F">
      <w:pPr>
        <w:ind w:firstLine="738"/>
        <w:jc w:val="both"/>
      </w:pPr>
      <w:proofErr w:type="gramStart"/>
      <w:r>
        <w:t xml:space="preserve">Следует заметить, что в соответствии с </w:t>
      </w:r>
      <w:r w:rsidR="0075729D">
        <w:t xml:space="preserve">Федеральным законом </w:t>
      </w:r>
      <w:r>
        <w:t xml:space="preserve">от 21.07.2014 №219-ФЗ </w:t>
      </w:r>
      <w:r w:rsidR="000A7101">
        <w:t>«</w:t>
      </w:r>
      <w:r>
        <w:t xml:space="preserve">О внесении изменений в Федеральный закон </w:t>
      </w:r>
      <w:r w:rsidR="000A7101">
        <w:t>«</w:t>
      </w:r>
      <w:r>
        <w:t>Об охране окружающей среды</w:t>
      </w:r>
      <w:r w:rsidR="000A7101">
        <w:t>»</w:t>
      </w:r>
      <w:r>
        <w:t xml:space="preserve"> и о</w:t>
      </w:r>
      <w:r>
        <w:t>т</w:t>
      </w:r>
      <w:r>
        <w:t>дельные законодательные акты Российской Федерации</w:t>
      </w:r>
      <w:r w:rsidR="000A7101">
        <w:t>»</w:t>
      </w:r>
      <w:r w:rsidR="00353E82">
        <w:t xml:space="preserve">  </w:t>
      </w:r>
      <w:r>
        <w:t>при реализации мероприятий по снижению негативного воздействия на окружающую среду хозяйствующим субъектам предоставляется право самостоятельно производить уменьшение платы за негативное во</w:t>
      </w:r>
      <w:r>
        <w:t>з</w:t>
      </w:r>
      <w:r>
        <w:t>действие на окружающую среду в пределах исчисленной платы за негативное воздействие на окружающую</w:t>
      </w:r>
      <w:proofErr w:type="gramEnd"/>
      <w:r>
        <w:t xml:space="preserve"> среду. </w:t>
      </w:r>
    </w:p>
    <w:p w:rsidR="0074677F" w:rsidRDefault="0074677F" w:rsidP="0074677F">
      <w:pPr>
        <w:ind w:firstLine="738"/>
        <w:jc w:val="both"/>
      </w:pPr>
      <w:r>
        <w:t>Это право предоставлено хозяйствующим субъектам федеральным законом и явл</w:t>
      </w:r>
      <w:r>
        <w:t>я</w:t>
      </w:r>
      <w:r>
        <w:t xml:space="preserve">ется государственной поддержкой их деятельности по совершенствованию технологии. </w:t>
      </w:r>
      <w:proofErr w:type="gramStart"/>
      <w:r>
        <w:t>Контроль за</w:t>
      </w:r>
      <w:proofErr w:type="gramEnd"/>
      <w:r>
        <w:t xml:space="preserve"> правильной реализацией этой нормы осуществляется в рамках проведения государственного надзора, а дублирование государственного надзора  проведением обяз</w:t>
      </w:r>
      <w:r>
        <w:t>а</w:t>
      </w:r>
      <w:r>
        <w:t>тельного экологического аудита является избыточным их обременением. Проведение т</w:t>
      </w:r>
      <w:r>
        <w:t>а</w:t>
      </w:r>
      <w:r>
        <w:t xml:space="preserve">кого двойного контроля, либо самоустранение надзорных органов от надзорных действий и передача полномочий по осуществлению надзора за выполнением природоохранных </w:t>
      </w:r>
      <w:r>
        <w:lastRenderedPageBreak/>
        <w:t>мероприятий аудиторским организациям,  противоречит требованиям законодательства и является не обоснованным.</w:t>
      </w:r>
    </w:p>
    <w:p w:rsidR="0074677F" w:rsidRDefault="0074677F" w:rsidP="00553944">
      <w:pPr>
        <w:ind w:firstLine="738"/>
        <w:jc w:val="both"/>
      </w:pPr>
      <w:r>
        <w:t>По данным Росстата общее число зарегистрированных юридических лиц по сост</w:t>
      </w:r>
      <w:r>
        <w:t>о</w:t>
      </w:r>
      <w:r>
        <w:t xml:space="preserve">янию на 01.01.2012 составляло около 4,5 млн., индивидуальных предпринимателей – </w:t>
      </w:r>
      <w:r w:rsidR="00353E82">
        <w:t>б</w:t>
      </w:r>
      <w:r w:rsidR="00353E82">
        <w:t>о</w:t>
      </w:r>
      <w:r w:rsidR="00353E82">
        <w:t xml:space="preserve">лее </w:t>
      </w:r>
      <w:r>
        <w:t>4</w:t>
      </w:r>
      <w:r w:rsidR="00353E82">
        <w:t xml:space="preserve"> миллионов</w:t>
      </w:r>
      <w:r w:rsidR="00553944">
        <w:t xml:space="preserve">. </w:t>
      </w:r>
      <w:r w:rsidR="00353E82">
        <w:t>Соответственно о</w:t>
      </w:r>
      <w:r>
        <w:t xml:space="preserve">бщие избыточные </w:t>
      </w:r>
      <w:r w:rsidR="00353E82">
        <w:t xml:space="preserve">расходы </w:t>
      </w:r>
      <w:r>
        <w:t>на проведение обязательн</w:t>
      </w:r>
      <w:r>
        <w:t>о</w:t>
      </w:r>
      <w:r>
        <w:t>го экологического аудита для случаев «выполнения плана мероприятий по охране окр</w:t>
      </w:r>
      <w:r>
        <w:t>у</w:t>
      </w:r>
      <w:r>
        <w:t>жающей среды, программы повышения экологической эффективности», на которых баз</w:t>
      </w:r>
      <w:r>
        <w:t>и</w:t>
      </w:r>
      <w:r>
        <w:t>руется  инструмент корректировки платы за негативное воздействие на окружающую ср</w:t>
      </w:r>
      <w:r>
        <w:t>е</w:t>
      </w:r>
      <w:r>
        <w:t>ду, уже будут исчисляться по грубой оценке десятками миллиардов рублей в год, что</w:t>
      </w:r>
      <w:r w:rsidR="00353E82">
        <w:t>, как указывалось выше</w:t>
      </w:r>
      <w:r w:rsidR="00F747AC">
        <w:t>,</w:t>
      </w:r>
      <w:r>
        <w:t xml:space="preserve"> повлечет снижение дохода предприятий и</w:t>
      </w:r>
      <w:r w:rsidR="00553944">
        <w:t>,</w:t>
      </w:r>
      <w:r>
        <w:t xml:space="preserve"> как следствие этого</w:t>
      </w:r>
      <w:r w:rsidR="00553944">
        <w:t>,</w:t>
      </w:r>
      <w:r>
        <w:t xml:space="preserve"> сн</w:t>
      </w:r>
      <w:r>
        <w:t>и</w:t>
      </w:r>
      <w:r>
        <w:t xml:space="preserve">жение поступлений в бюджетную систему РФ. </w:t>
      </w:r>
      <w:r w:rsidR="00DB3302">
        <w:t xml:space="preserve">Таким образом, </w:t>
      </w:r>
      <w:r>
        <w:t>утверждение, что расходы бюджетной системы РФ отсутствуют, не соответствует реальному положению дел.</w:t>
      </w:r>
      <w:r w:rsidR="00553944">
        <w:t xml:space="preserve"> </w:t>
      </w:r>
      <w:r>
        <w:t>Это также будет способствовать ухудшению инвестиционного климата в РФ.</w:t>
      </w:r>
    </w:p>
    <w:p w:rsidR="00FC4A98" w:rsidRDefault="0074677F" w:rsidP="0074677F">
      <w:pPr>
        <w:ind w:firstLine="738"/>
        <w:jc w:val="both"/>
      </w:pPr>
      <w:r>
        <w:t>4.</w:t>
      </w:r>
      <w:r w:rsidR="00553944">
        <w:tab/>
      </w:r>
      <w:r>
        <w:t>Предусмотренные проектом нормативного правового акта обязанности, о</w:t>
      </w:r>
      <w:r>
        <w:t>т</w:t>
      </w:r>
      <w:r>
        <w:t xml:space="preserve">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власти, не </w:t>
      </w:r>
      <w:r w:rsidR="00DB3302">
        <w:t>прозра</w:t>
      </w:r>
      <w:r w:rsidR="00DB3302">
        <w:t>ч</w:t>
      </w:r>
      <w:r w:rsidR="00DB3302">
        <w:t>ны</w:t>
      </w:r>
      <w:r>
        <w:t>, поскольку по всем случаям устанавливаемого законопроектом обязательного эколог</w:t>
      </w:r>
      <w:r>
        <w:t>и</w:t>
      </w:r>
      <w:r>
        <w:t xml:space="preserve">ческого аудита отсутствует четкое и понятное регулирование отношений. </w:t>
      </w:r>
    </w:p>
    <w:p w:rsidR="0074677F" w:rsidRDefault="0074677F" w:rsidP="00F747AC">
      <w:pPr>
        <w:ind w:firstLine="738"/>
        <w:jc w:val="both"/>
      </w:pPr>
      <w:r>
        <w:t xml:space="preserve">Заключения аудиторских организаций </w:t>
      </w:r>
      <w:r w:rsidR="00DB3302">
        <w:t xml:space="preserve">будут отражать </w:t>
      </w:r>
      <w:r>
        <w:t>только субъективные мн</w:t>
      </w:r>
      <w:r>
        <w:t>е</w:t>
      </w:r>
      <w:r>
        <w:t>ния этих организаций, поскольку отсутствуют критерии и порядок принятия решений по всем случаям обязательного экологического аудита. Отсутствие регулирования пред</w:t>
      </w:r>
      <w:r>
        <w:t>о</w:t>
      </w:r>
      <w:r>
        <w:t>ставляет аудиторским организациям необоснованно широкие дискреционные полномочия при подготовке аудиторских заключений.</w:t>
      </w:r>
      <w:r w:rsidR="00ED2B4A" w:rsidDel="00ED2B4A">
        <w:t xml:space="preserve"> </w:t>
      </w:r>
      <w:r w:rsidR="00ED2B4A">
        <w:t>Одновременно р</w:t>
      </w:r>
      <w:r>
        <w:t>ешения государственных надзорных органов, принимаемые на основе субъективных мнений аудиторских организ</w:t>
      </w:r>
      <w:r>
        <w:t>а</w:t>
      </w:r>
      <w:r>
        <w:t xml:space="preserve">ций, </w:t>
      </w:r>
      <w:r w:rsidR="00ED2B4A">
        <w:t>по</w:t>
      </w:r>
      <w:r>
        <w:t>влекут риски ослабления государственного экологического надзора. При этом т</w:t>
      </w:r>
      <w:r>
        <w:t>а</w:t>
      </w:r>
      <w:r>
        <w:t>кая модель регулирования будет способствовать коррупционным проявлениям.</w:t>
      </w:r>
    </w:p>
    <w:p w:rsidR="003747AA" w:rsidRDefault="003747AA" w:rsidP="00F747AC">
      <w:pPr>
        <w:ind w:firstLine="738"/>
        <w:jc w:val="both"/>
      </w:pPr>
      <w:r>
        <w:t>6.</w:t>
      </w:r>
      <w:r>
        <w:tab/>
        <w:t xml:space="preserve">В </w:t>
      </w:r>
      <w:r w:rsidR="00ED2B4A">
        <w:t>рассматриваемом законопроекте</w:t>
      </w:r>
      <w:r>
        <w:t xml:space="preserve"> существуют положения, которые</w:t>
      </w:r>
      <w:r w:rsidR="00A62A06">
        <w:t>, по мнению Комитета,</w:t>
      </w:r>
      <w:r>
        <w:t xml:space="preserve"> необоснованно затрудняют ведение предпринимательской и иной де</w:t>
      </w:r>
      <w:r>
        <w:t>я</w:t>
      </w:r>
      <w:r>
        <w:t>тельности. В пункте 1 статьи 5 законопроекта устанавливаются следующие случаи, в к</w:t>
      </w:r>
      <w:r>
        <w:t>о</w:t>
      </w:r>
      <w:r>
        <w:t>торых экологический аудит проводится в обязательном порядке:</w:t>
      </w:r>
    </w:p>
    <w:p w:rsidR="003747AA" w:rsidRPr="00F15821" w:rsidRDefault="003747AA" w:rsidP="00F747AC">
      <w:pPr>
        <w:ind w:firstLine="738"/>
        <w:jc w:val="both"/>
      </w:pPr>
      <w:r w:rsidRPr="00F15821">
        <w:t>(1)</w:t>
      </w:r>
      <w:r w:rsidRPr="00F15821">
        <w:tab/>
        <w:t>осуществления деятельности по обезвреживанию отходов I–III классов опасности;</w:t>
      </w:r>
    </w:p>
    <w:p w:rsidR="003747AA" w:rsidRPr="00F15821" w:rsidRDefault="003747AA" w:rsidP="00F747AC">
      <w:pPr>
        <w:ind w:firstLine="738"/>
        <w:jc w:val="both"/>
        <w:rPr>
          <w:strike/>
        </w:rPr>
      </w:pPr>
      <w:r w:rsidRPr="00F15821">
        <w:t>(2)</w:t>
      </w:r>
      <w:r w:rsidRPr="00F15821">
        <w:tab/>
        <w:t>выполнения плана мероприятий по охране окружающей среды, реализации программы повышения экологической эффективности;</w:t>
      </w:r>
    </w:p>
    <w:p w:rsidR="003747AA" w:rsidRPr="00F15821" w:rsidRDefault="003747AA" w:rsidP="00F747AC">
      <w:pPr>
        <w:ind w:firstLine="738"/>
        <w:jc w:val="both"/>
      </w:pPr>
      <w:r w:rsidRPr="00F15821">
        <w:t>(3)</w:t>
      </w:r>
      <w:r w:rsidRPr="00F15821">
        <w:tab/>
        <w:t>реализации проекта восстановительных работ в рамках возмещения вреда окружающей среде, причиненного нарушением законодательства в области охраны окр</w:t>
      </w:r>
      <w:r w:rsidRPr="00F15821">
        <w:t>у</w:t>
      </w:r>
      <w:r w:rsidRPr="00F15821">
        <w:t>жающей среды, на основании решения суда или арбитражного суда;</w:t>
      </w:r>
    </w:p>
    <w:p w:rsidR="003747AA" w:rsidRPr="00F15821" w:rsidRDefault="003747AA" w:rsidP="00F747AC">
      <w:pPr>
        <w:ind w:firstLine="738"/>
        <w:jc w:val="both"/>
      </w:pPr>
      <w:r w:rsidRPr="00F15821">
        <w:t>(4)</w:t>
      </w:r>
      <w:r w:rsidRPr="00F15821">
        <w:tab/>
        <w:t>выполнения мероприятий специальных экологических программ реабилит</w:t>
      </w:r>
      <w:r w:rsidRPr="00F15821">
        <w:t>а</w:t>
      </w:r>
      <w:r w:rsidRPr="00F15821">
        <w:t xml:space="preserve">ции </w:t>
      </w:r>
      <w:proofErr w:type="spellStart"/>
      <w:r w:rsidRPr="00F15821">
        <w:t>радиационно</w:t>
      </w:r>
      <w:proofErr w:type="spellEnd"/>
      <w:r w:rsidRPr="00F15821">
        <w:t xml:space="preserve"> загрязненных участков территории;</w:t>
      </w:r>
    </w:p>
    <w:p w:rsidR="003747AA" w:rsidRPr="00F15821" w:rsidRDefault="003747AA" w:rsidP="00F747AC">
      <w:pPr>
        <w:ind w:firstLine="738"/>
        <w:jc w:val="both"/>
      </w:pPr>
      <w:r w:rsidRPr="00F15821">
        <w:t>(5)</w:t>
      </w:r>
      <w:r w:rsidRPr="00F15821">
        <w:tab/>
        <w:t>реализации деятельности по внедрению наилучших доступных технологий и иных мероприятий по снижению негативного воздействия на окружающую среду, в о</w:t>
      </w:r>
      <w:r w:rsidRPr="00F15821">
        <w:t>т</w:t>
      </w:r>
      <w:r w:rsidRPr="00F15821">
        <w:t>ношении которой оказаны меры государственной поддержки;</w:t>
      </w:r>
    </w:p>
    <w:p w:rsidR="003747AA" w:rsidRPr="00F15821" w:rsidRDefault="003747AA" w:rsidP="00F747AC">
      <w:pPr>
        <w:ind w:firstLine="738"/>
        <w:jc w:val="both"/>
      </w:pPr>
      <w:r w:rsidRPr="00F15821">
        <w:t>(6)</w:t>
      </w:r>
      <w:r w:rsidRPr="00F15821">
        <w:tab/>
        <w:t>принятия решения о признании должника банкротом и об открытии ко</w:t>
      </w:r>
      <w:r w:rsidRPr="00F15821">
        <w:t>н</w:t>
      </w:r>
      <w:r w:rsidRPr="00F15821">
        <w:t>курсного производства на объектах, оказывающих негативное воздействие на окружа</w:t>
      </w:r>
      <w:r w:rsidRPr="00F15821">
        <w:t>ю</w:t>
      </w:r>
      <w:r w:rsidRPr="00F15821">
        <w:t>щую среду I и II категории;</w:t>
      </w:r>
    </w:p>
    <w:p w:rsidR="003747AA" w:rsidRPr="00F15821" w:rsidRDefault="003747AA" w:rsidP="003747AA">
      <w:pPr>
        <w:ind w:firstLine="738"/>
        <w:jc w:val="both"/>
      </w:pPr>
      <w:r w:rsidRPr="00F15821">
        <w:t>(7)</w:t>
      </w:r>
      <w:r w:rsidRPr="00F15821">
        <w:tab/>
        <w:t>принятия решения о приватизации объектов, оказывающих негативное во</w:t>
      </w:r>
      <w:r w:rsidRPr="00F15821">
        <w:t>з</w:t>
      </w:r>
      <w:r w:rsidRPr="00F15821">
        <w:t>действие на окружающую среду I и II категории.</w:t>
      </w:r>
    </w:p>
    <w:p w:rsidR="003747AA" w:rsidRPr="00F15821" w:rsidRDefault="003747AA" w:rsidP="003747AA">
      <w:pPr>
        <w:ind w:firstLine="738"/>
        <w:jc w:val="both"/>
      </w:pPr>
      <w:r w:rsidRPr="00F15821">
        <w:t>Результатом проведения экологического аудита деятельности по обезвреживанию отходов I – III классов опасности должно быть заключение, содержащее мнение аудито</w:t>
      </w:r>
      <w:r w:rsidRPr="00F15821">
        <w:t>р</w:t>
      </w:r>
      <w:r w:rsidRPr="00F15821">
        <w:t xml:space="preserve">ской организации о соответствии объекта экологического аудита требованиям в области охраны окружающей среды. Это мнение, согласно Пояснительной </w:t>
      </w:r>
      <w:r w:rsidR="00EE24F3" w:rsidRPr="00F15821">
        <w:t>записк</w:t>
      </w:r>
      <w:r w:rsidR="00EE24F3">
        <w:t>е</w:t>
      </w:r>
      <w:r w:rsidRPr="00F15821">
        <w:t>, будет стоить для малого бизнеса около 100 тыс.</w:t>
      </w:r>
      <w:r w:rsidR="000A7101">
        <w:t xml:space="preserve"> </w:t>
      </w:r>
      <w:r w:rsidRPr="00F15821">
        <w:t xml:space="preserve">руб. </w:t>
      </w:r>
    </w:p>
    <w:p w:rsidR="003747AA" w:rsidRPr="00F15821" w:rsidRDefault="00D219A0" w:rsidP="003747AA">
      <w:pPr>
        <w:ind w:firstLine="738"/>
        <w:jc w:val="both"/>
      </w:pPr>
      <w:proofErr w:type="gramStart"/>
      <w:r>
        <w:lastRenderedPageBreak/>
        <w:t xml:space="preserve">Необходимо также учитывать, что </w:t>
      </w:r>
      <w:r w:rsidR="003747AA" w:rsidRPr="00F15821">
        <w:t xml:space="preserve"> отсутствуют критерии и порядок подтвержд</w:t>
      </w:r>
      <w:r w:rsidR="003747AA" w:rsidRPr="00F15821">
        <w:t>е</w:t>
      </w:r>
      <w:r w:rsidR="003747AA" w:rsidRPr="00F15821">
        <w:t>ния соответствия деятельности по обезвреживанию отходов I – III классов опасности тр</w:t>
      </w:r>
      <w:r w:rsidR="003747AA" w:rsidRPr="00F15821">
        <w:t>е</w:t>
      </w:r>
      <w:r w:rsidR="003747AA" w:rsidRPr="00F15821">
        <w:t>бованиям законодательства в области охраны окружающей среды, более того, требования экологически безопасного обезвреживания отходов до сих пор не установлены, решения о соответствии указанной деятельности требованиям законодательства будут приниматься аудиторскими организациями на субъективной основе, что предоставляет им необосн</w:t>
      </w:r>
      <w:r w:rsidR="003747AA" w:rsidRPr="00F15821">
        <w:t>о</w:t>
      </w:r>
      <w:r w:rsidR="003747AA" w:rsidRPr="00F15821">
        <w:t>ванно широкие пределы усмотрения или возможность</w:t>
      </w:r>
      <w:proofErr w:type="gramEnd"/>
      <w:r w:rsidR="003747AA" w:rsidRPr="00F15821">
        <w:t xml:space="preserve"> необоснованного применения и</w:t>
      </w:r>
      <w:r w:rsidR="003747AA" w:rsidRPr="00F15821">
        <w:t>с</w:t>
      </w:r>
      <w:r w:rsidR="003747AA" w:rsidRPr="00F15821">
        <w:t xml:space="preserve">ключений из общих правил. </w:t>
      </w:r>
    </w:p>
    <w:p w:rsidR="003747AA" w:rsidRPr="00F15821" w:rsidRDefault="003747AA" w:rsidP="00BC7276">
      <w:pPr>
        <w:ind w:firstLine="738"/>
        <w:jc w:val="both"/>
      </w:pPr>
      <w:r w:rsidRPr="00F15821">
        <w:t>Если заключение аудиторской организации будет положено в основу принятия надзорным органом решений, то предлагаемая законопроектом  конструкция регулиров</w:t>
      </w:r>
      <w:r w:rsidRPr="00F15821">
        <w:t>а</w:t>
      </w:r>
      <w:r w:rsidRPr="00F15821">
        <w:t xml:space="preserve">ния является основой для коррупционных проявлений. </w:t>
      </w:r>
      <w:r w:rsidR="00D219A0">
        <w:t>Аналогичная ситуация складыв</w:t>
      </w:r>
      <w:r w:rsidR="00D219A0">
        <w:t>а</w:t>
      </w:r>
      <w:r w:rsidR="00D219A0">
        <w:t>ется также в случаях</w:t>
      </w:r>
      <w:r w:rsidRPr="00F15821">
        <w:t xml:space="preserve"> проведения экологического аудита по выполнению Плана меропри</w:t>
      </w:r>
      <w:r w:rsidRPr="00F15821">
        <w:t>я</w:t>
      </w:r>
      <w:r w:rsidRPr="00F15821">
        <w:t>тий по охране окружающей среды, Программы повышения экологической эффективности</w:t>
      </w:r>
      <w:r w:rsidR="00BC7276">
        <w:t>,</w:t>
      </w:r>
      <w:r w:rsidRPr="00F15821">
        <w:t xml:space="preserve"> </w:t>
      </w:r>
      <w:r w:rsidR="00BC7276">
        <w:t>а также</w:t>
      </w:r>
      <w:r w:rsidRPr="00F15821">
        <w:t xml:space="preserve"> реализации проекта восстановительных работ по возмещению вреда окружающей среде</w:t>
      </w:r>
      <w:r w:rsidR="00FC3A34">
        <w:t>.</w:t>
      </w:r>
    </w:p>
    <w:p w:rsidR="003747AA" w:rsidRPr="00F15821" w:rsidRDefault="003747AA" w:rsidP="003747AA">
      <w:pPr>
        <w:ind w:firstLine="738"/>
      </w:pPr>
      <w:r w:rsidRPr="00F15821">
        <w:t xml:space="preserve">Механизм регулирования в этой сфере аналогичен </w:t>
      </w:r>
      <w:proofErr w:type="gramStart"/>
      <w:r w:rsidRPr="00F15821">
        <w:t>вышеприведенным</w:t>
      </w:r>
      <w:proofErr w:type="gramEnd"/>
      <w:r w:rsidRPr="00F15821">
        <w:t>.</w:t>
      </w:r>
    </w:p>
    <w:p w:rsidR="003747AA" w:rsidRPr="00F15821" w:rsidRDefault="003747AA" w:rsidP="003747AA">
      <w:pPr>
        <w:ind w:firstLine="738"/>
        <w:jc w:val="both"/>
      </w:pPr>
      <w:r w:rsidRPr="00F15821">
        <w:t>Это означает, что аудиторские организации законопроектом фактически наделяю</w:t>
      </w:r>
      <w:r w:rsidRPr="00F15821">
        <w:t>т</w:t>
      </w:r>
      <w:r w:rsidRPr="00F15821">
        <w:t>ся необоснованно широкими дискреционными полномочиями или необоснованно шир</w:t>
      </w:r>
      <w:r w:rsidRPr="00F15821">
        <w:t>о</w:t>
      </w:r>
      <w:r w:rsidRPr="00F15821">
        <w:t>кими пределами усмотрения и возможностями применения исключений из общих правил при составлен</w:t>
      </w:r>
      <w:proofErr w:type="gramStart"/>
      <w:r w:rsidRPr="00F15821">
        <w:t>ии ау</w:t>
      </w:r>
      <w:proofErr w:type="gramEnd"/>
      <w:r w:rsidRPr="00F15821">
        <w:t>диторского заключения.</w:t>
      </w:r>
    </w:p>
    <w:p w:rsidR="003747AA" w:rsidRDefault="003747AA" w:rsidP="003747AA">
      <w:pPr>
        <w:ind w:firstLine="738"/>
        <w:jc w:val="both"/>
      </w:pPr>
      <w:proofErr w:type="gramStart"/>
      <w:r w:rsidRPr="00F15821">
        <w:t xml:space="preserve">Для случаев проведения обязательного экологического аудита, представленных в </w:t>
      </w:r>
      <w:r>
        <w:t>пункте 1 статьи 5 законопроекта под номерами 4, 6, 7, которые напрямую затрагивают и</w:t>
      </w:r>
      <w:r>
        <w:t>н</w:t>
      </w:r>
      <w:r>
        <w:t>тересы государства, связанных с приватизацией объектов, банкротства предприятий, ре</w:t>
      </w:r>
      <w:r>
        <w:t>а</w:t>
      </w:r>
      <w:r>
        <w:t xml:space="preserve">билитацией </w:t>
      </w:r>
      <w:proofErr w:type="spellStart"/>
      <w:r>
        <w:t>радиационно</w:t>
      </w:r>
      <w:proofErr w:type="spellEnd"/>
      <w:r>
        <w:t xml:space="preserve"> загрязненных участков территории, если государство считает целесообразным опираться на мнение аудиторской организации, то оно может дополнить надзорные действия  обязательным экологическим аудитом.</w:t>
      </w:r>
      <w:proofErr w:type="gramEnd"/>
      <w:r>
        <w:t xml:space="preserve"> </w:t>
      </w:r>
      <w:r w:rsidR="00FC3A34">
        <w:t xml:space="preserve">Указанные </w:t>
      </w:r>
      <w:r>
        <w:t>случаи обязател</w:t>
      </w:r>
      <w:r>
        <w:t>ь</w:t>
      </w:r>
      <w:r>
        <w:t xml:space="preserve">ного экологического аудита являются частными случаями и не касаются подавляющего числа успешно работающих </w:t>
      </w:r>
      <w:r w:rsidR="00FC3A34">
        <w:t xml:space="preserve">компаний </w:t>
      </w:r>
      <w:r>
        <w:t>и не приведут к снижению их экономической э</w:t>
      </w:r>
      <w:r>
        <w:t>ф</w:t>
      </w:r>
      <w:r>
        <w:t>фективности.</w:t>
      </w:r>
    </w:p>
    <w:p w:rsidR="003747AA" w:rsidRDefault="003747AA" w:rsidP="003747AA">
      <w:pPr>
        <w:ind w:firstLine="738"/>
        <w:jc w:val="both"/>
      </w:pPr>
      <w:r>
        <w:t>В пункте 7 статьи 6 законопроекта устанавливается, что заключение экологическ</w:t>
      </w:r>
      <w:r>
        <w:t>о</w:t>
      </w:r>
      <w:r>
        <w:t>го аудита по результатам добровольного экологического аудита используется:</w:t>
      </w:r>
    </w:p>
    <w:p w:rsidR="003747AA" w:rsidRDefault="003747AA" w:rsidP="003747AA">
      <w:pPr>
        <w:ind w:firstLine="738"/>
        <w:jc w:val="both"/>
      </w:pPr>
      <w:r>
        <w:t>(1)</w:t>
      </w:r>
      <w:r>
        <w:tab/>
        <w:t>при проведении комплексного экологического аудита - для переноса срока проведения плановой проверки регионального государственного экологического надзора на три года;</w:t>
      </w:r>
    </w:p>
    <w:p w:rsidR="003747AA" w:rsidRDefault="003747AA" w:rsidP="003747AA">
      <w:pPr>
        <w:ind w:firstLine="738"/>
        <w:jc w:val="both"/>
      </w:pPr>
      <w:r>
        <w:t>(2)</w:t>
      </w:r>
      <w:r>
        <w:tab/>
        <w:t>при проведении экологического аудита нормативов допустимого возде</w:t>
      </w:r>
      <w:r>
        <w:t>й</w:t>
      </w:r>
      <w:r>
        <w:t>ствия на окружающую среду – для установления таких нормативов в упрощенном поря</w:t>
      </w:r>
      <w:r>
        <w:t>д</w:t>
      </w:r>
      <w:r>
        <w:t>ке.</w:t>
      </w:r>
    </w:p>
    <w:p w:rsidR="003747AA" w:rsidRDefault="003747AA" w:rsidP="003747AA">
      <w:pPr>
        <w:ind w:firstLine="738"/>
        <w:jc w:val="both"/>
      </w:pPr>
      <w:r>
        <w:t>Предлагаемая в законопроекте модель регулирования добровольного экологич</w:t>
      </w:r>
      <w:r>
        <w:t>е</w:t>
      </w:r>
      <w:r>
        <w:t>ского аудита, основанная на альянсе двух систем контроля (государственный надзор и коммерческий аудит), приведет в конечном итоге к тому, что эти системы будут тесно п</w:t>
      </w:r>
      <w:r>
        <w:t>е</w:t>
      </w:r>
      <w:r>
        <w:t>реплетены «на взаимно выгодных условиях».</w:t>
      </w:r>
    </w:p>
    <w:p w:rsidR="003747AA" w:rsidRDefault="003747AA" w:rsidP="003747AA">
      <w:pPr>
        <w:ind w:firstLine="738"/>
        <w:jc w:val="both"/>
      </w:pPr>
      <w:r>
        <w:t>Согласно законопроекту при получен</w:t>
      </w:r>
      <w:proofErr w:type="gramStart"/>
      <w:r>
        <w:t>ии ау</w:t>
      </w:r>
      <w:proofErr w:type="gramEnd"/>
      <w:r>
        <w:t>диторского заключения утверждение нормативов выбросов (сбросов) загрязняющих веществ, лимитов на размещение отходов, будет производиться в упрощенном порядке, т.е. государственный надзорный орган будет формально утверждать лимиты на сбросы, временно согласованные нормативы на выбр</w:t>
      </w:r>
      <w:r>
        <w:t>о</w:t>
      </w:r>
      <w:r>
        <w:t>сы, лимиты на размещение отходов без проверки их обоснованности или соответствия установленным требованиям. Также на основании положительного заключения по резул</w:t>
      </w:r>
      <w:r>
        <w:t>ь</w:t>
      </w:r>
      <w:r>
        <w:t>татам проведения комплексного экологического аудита на 3 года можно переносить срок проведения плановой проверки, осуществляемой надзорным органом.</w:t>
      </w:r>
    </w:p>
    <w:p w:rsidR="003747AA" w:rsidRDefault="00E1260C" w:rsidP="0025557D">
      <w:pPr>
        <w:ind w:firstLine="738"/>
        <w:jc w:val="both"/>
      </w:pPr>
      <w:r>
        <w:t>Таким образом</w:t>
      </w:r>
      <w:r w:rsidR="003747AA">
        <w:t xml:space="preserve">, аудиторские организации, </w:t>
      </w:r>
      <w:r w:rsidR="0025557D">
        <w:t xml:space="preserve">возможно </w:t>
      </w:r>
      <w:r w:rsidR="003747AA">
        <w:t>аффилированные с  надзо</w:t>
      </w:r>
      <w:r w:rsidR="003747AA">
        <w:t>р</w:t>
      </w:r>
      <w:r w:rsidR="003747AA">
        <w:t>ными органами, будут подменять государственный надзор, позволяя хозяйствующим субъектам за соответствующую плату уклоняться от него, что будет способствовать сн</w:t>
      </w:r>
      <w:r w:rsidR="003747AA">
        <w:t>и</w:t>
      </w:r>
      <w:r w:rsidR="003747AA">
        <w:lastRenderedPageBreak/>
        <w:t xml:space="preserve">жению эффективности государственного надзора в области охраны окружающей среды и повышению </w:t>
      </w:r>
      <w:proofErr w:type="spellStart"/>
      <w:r w:rsidR="003747AA">
        <w:t>коррупциогенности</w:t>
      </w:r>
      <w:proofErr w:type="spellEnd"/>
      <w:r w:rsidR="003747AA">
        <w:t xml:space="preserve"> системы управления.</w:t>
      </w:r>
    </w:p>
    <w:p w:rsidR="0074677F" w:rsidRDefault="00D074D2" w:rsidP="0074677F">
      <w:pPr>
        <w:ind w:firstLine="738"/>
        <w:jc w:val="both"/>
      </w:pPr>
      <w:r>
        <w:t>7.</w:t>
      </w:r>
      <w:r>
        <w:tab/>
      </w:r>
      <w:r w:rsidR="00E1260C">
        <w:t>В случае принятия рассматриваемого</w:t>
      </w:r>
      <w:r w:rsidR="0074677F">
        <w:t xml:space="preserve"> </w:t>
      </w:r>
      <w:r w:rsidR="00E1260C">
        <w:t xml:space="preserve">законопроекта </w:t>
      </w:r>
      <w:r w:rsidR="0074677F">
        <w:t>заключение экологич</w:t>
      </w:r>
      <w:r w:rsidR="0074677F">
        <w:t>е</w:t>
      </w:r>
      <w:r w:rsidR="0074677F">
        <w:t>ского аудита станет обязательным актом, сопровождающим многие виды «природоохра</w:t>
      </w:r>
      <w:r w:rsidR="0074677F">
        <w:t>н</w:t>
      </w:r>
      <w:r w:rsidR="0074677F">
        <w:t>ной» деятельности хозяйствующего субъекта (установление нормативов и лимитов на воздействие на окружающую среду, выполнение природоохранных планов и программ, осуществление мероприятий по рекультивации земель, восстановлению природных р</w:t>
      </w:r>
      <w:r w:rsidR="0074677F">
        <w:t>е</w:t>
      </w:r>
      <w:r w:rsidR="0074677F">
        <w:t xml:space="preserve">сурсов и компенсации ущерба, нанесенного окружающей среде и др.). </w:t>
      </w:r>
    </w:p>
    <w:p w:rsidR="0074677F" w:rsidRDefault="0074677F" w:rsidP="00D074D2">
      <w:pPr>
        <w:ind w:firstLine="708"/>
        <w:jc w:val="both"/>
      </w:pPr>
      <w:r>
        <w:t>Поскольку требования и нормы устанавливаются законопроектом в условиях о</w:t>
      </w:r>
      <w:r>
        <w:t>т</w:t>
      </w:r>
      <w:r>
        <w:t xml:space="preserve">сутствия критериев и порядка обеспечения их соблюдения, это означает, что для </w:t>
      </w:r>
      <w:proofErr w:type="spellStart"/>
      <w:r>
        <w:t>прав</w:t>
      </w:r>
      <w:r>
        <w:t>о</w:t>
      </w:r>
      <w:r>
        <w:t>применителя</w:t>
      </w:r>
      <w:proofErr w:type="spellEnd"/>
      <w:r>
        <w:t xml:space="preserve"> устанавливаются дискреционные полномочия. Механизм защиты прав х</w:t>
      </w:r>
      <w:r>
        <w:t>о</w:t>
      </w:r>
      <w:r>
        <w:t>зяйствующих субъектов в рамках предлагаемого регулирования отсутствует и не может быть предусмотрен. Защита прав хозяйствующих субъектов будет зависеть от субъекти</w:t>
      </w:r>
      <w:r>
        <w:t>в</w:t>
      </w:r>
      <w:r>
        <w:t xml:space="preserve">ного мнения надзорного органа и </w:t>
      </w:r>
      <w:proofErr w:type="spellStart"/>
      <w:r>
        <w:t>аффилированности</w:t>
      </w:r>
      <w:proofErr w:type="spellEnd"/>
      <w:r>
        <w:t xml:space="preserve"> аудиторской организации с надзо</w:t>
      </w:r>
      <w:r>
        <w:t>р</w:t>
      </w:r>
      <w:r>
        <w:t>ным органом.</w:t>
      </w:r>
    </w:p>
    <w:p w:rsidR="0029576F" w:rsidRPr="00846F97" w:rsidRDefault="0029576F" w:rsidP="00846F97">
      <w:pPr>
        <w:shd w:val="clear" w:color="auto" w:fill="FFFFFF"/>
        <w:jc w:val="both"/>
        <w:rPr>
          <w:b/>
        </w:rPr>
      </w:pPr>
    </w:p>
    <w:p w:rsidR="00D074D2" w:rsidRDefault="003747AA" w:rsidP="003747AA">
      <w:pPr>
        <w:ind w:firstLine="708"/>
        <w:jc w:val="both"/>
      </w:pPr>
      <w:r>
        <w:rPr>
          <w:b/>
        </w:rPr>
        <w:t>Выводы</w:t>
      </w:r>
    </w:p>
    <w:p w:rsidR="003747AA" w:rsidRPr="003747AA" w:rsidRDefault="003747AA" w:rsidP="003747AA">
      <w:pPr>
        <w:ind w:firstLine="708"/>
        <w:jc w:val="both"/>
      </w:pPr>
      <w:r w:rsidRPr="003747AA">
        <w:t>Проект федерального закона «Об экологическом аудите, экологической аудито</w:t>
      </w:r>
      <w:r w:rsidRPr="003747AA">
        <w:t>р</w:t>
      </w:r>
      <w:r w:rsidRPr="003747AA">
        <w:t>ской деятельности и внесении изменений в отдельные законодательные акты Российской Федерации»</w:t>
      </w:r>
      <w:r>
        <w:t xml:space="preserve"> не поддерживается предпринимательским сообществом по следующим осн</w:t>
      </w:r>
      <w:r>
        <w:t>о</w:t>
      </w:r>
      <w:r>
        <w:t>ваниям:</w:t>
      </w:r>
    </w:p>
    <w:p w:rsidR="003747AA" w:rsidRDefault="003747AA" w:rsidP="003747AA">
      <w:pPr>
        <w:ind w:firstLine="709"/>
        <w:jc w:val="both"/>
      </w:pPr>
      <w:r>
        <w:t>(</w:t>
      </w:r>
      <w:r w:rsidRPr="00A3298A">
        <w:t>1</w:t>
      </w:r>
      <w:r>
        <w:t>)</w:t>
      </w:r>
      <w:r>
        <w:tab/>
      </w:r>
      <w:r w:rsidR="00344451">
        <w:t xml:space="preserve">законопроект </w:t>
      </w:r>
      <w:r>
        <w:t xml:space="preserve">направлен на </w:t>
      </w:r>
      <w:r w:rsidRPr="000F639C">
        <w:t xml:space="preserve">построение </w:t>
      </w:r>
      <w:r>
        <w:t xml:space="preserve">дублирующей </w:t>
      </w:r>
      <w:r w:rsidRPr="000F639C">
        <w:t>системы экологич</w:t>
      </w:r>
      <w:r w:rsidRPr="000F639C">
        <w:t>е</w:t>
      </w:r>
      <w:r w:rsidRPr="000F639C">
        <w:t xml:space="preserve">ского контроля, </w:t>
      </w:r>
      <w:r>
        <w:t>функционирующей за счет средств хозяйствующих субъектов. Ч</w:t>
      </w:r>
      <w:r w:rsidRPr="000F639C">
        <w:t xml:space="preserve">асть </w:t>
      </w:r>
      <w:r>
        <w:t>по</w:t>
      </w:r>
      <w:r>
        <w:t>л</w:t>
      </w:r>
      <w:r>
        <w:t>номочий</w:t>
      </w:r>
      <w:r w:rsidRPr="000F639C">
        <w:t xml:space="preserve"> государственного экологического надзора, предлагается переложить на аудито</w:t>
      </w:r>
      <w:r w:rsidRPr="000F639C">
        <w:t>р</w:t>
      </w:r>
      <w:r w:rsidRPr="000F639C">
        <w:t>ские организации</w:t>
      </w:r>
      <w:r w:rsidR="00344451">
        <w:t>;</w:t>
      </w:r>
    </w:p>
    <w:p w:rsidR="003747AA" w:rsidRDefault="003747AA" w:rsidP="003747AA">
      <w:pPr>
        <w:ind w:firstLine="709"/>
        <w:jc w:val="both"/>
        <w:rPr>
          <w:bCs/>
        </w:rPr>
      </w:pPr>
      <w:r>
        <w:rPr>
          <w:bCs/>
        </w:rPr>
        <w:t>(2)</w:t>
      </w:r>
      <w:r>
        <w:rPr>
          <w:bCs/>
        </w:rPr>
        <w:tab/>
      </w:r>
      <w:r w:rsidR="00344451">
        <w:rPr>
          <w:bCs/>
        </w:rPr>
        <w:t xml:space="preserve">по </w:t>
      </w:r>
      <w:r>
        <w:rPr>
          <w:bCs/>
        </w:rPr>
        <w:t>всем случаям устанавливаемого законопроектом обязательного эколог</w:t>
      </w:r>
      <w:r>
        <w:rPr>
          <w:bCs/>
        </w:rPr>
        <w:t>и</w:t>
      </w:r>
      <w:r>
        <w:rPr>
          <w:bCs/>
        </w:rPr>
        <w:t xml:space="preserve">ческого аудита отсутствует четкое и </w:t>
      </w:r>
      <w:r w:rsidR="00E1260C">
        <w:rPr>
          <w:bCs/>
        </w:rPr>
        <w:t xml:space="preserve">прозрачное </w:t>
      </w:r>
      <w:r>
        <w:rPr>
          <w:bCs/>
        </w:rPr>
        <w:t>регулирование отношений. Т</w:t>
      </w:r>
      <w:r w:rsidRPr="005D2481">
        <w:rPr>
          <w:bCs/>
        </w:rPr>
        <w:t>ребования и нормы устанавливаются в условиях отсутствия критериев и порядка обеспечения их с</w:t>
      </w:r>
      <w:r w:rsidRPr="005D2481">
        <w:rPr>
          <w:bCs/>
        </w:rPr>
        <w:t>о</w:t>
      </w:r>
      <w:r w:rsidRPr="005D2481">
        <w:rPr>
          <w:bCs/>
        </w:rPr>
        <w:t xml:space="preserve">блюдения, </w:t>
      </w:r>
      <w:r>
        <w:rPr>
          <w:bCs/>
        </w:rPr>
        <w:t>тем самым</w:t>
      </w:r>
      <w:r w:rsidRPr="005D2481">
        <w:rPr>
          <w:bCs/>
        </w:rPr>
        <w:t xml:space="preserve"> для </w:t>
      </w:r>
      <w:proofErr w:type="spellStart"/>
      <w:r w:rsidRPr="005D2481">
        <w:rPr>
          <w:bCs/>
        </w:rPr>
        <w:t>правоприменителя</w:t>
      </w:r>
      <w:proofErr w:type="spellEnd"/>
      <w:r w:rsidRPr="005D2481">
        <w:rPr>
          <w:bCs/>
        </w:rPr>
        <w:t xml:space="preserve"> устанавливаются дискреционные полном</w:t>
      </w:r>
      <w:r w:rsidRPr="005D2481">
        <w:rPr>
          <w:bCs/>
        </w:rPr>
        <w:t>о</w:t>
      </w:r>
      <w:r w:rsidR="00344451">
        <w:rPr>
          <w:bCs/>
        </w:rPr>
        <w:t>чия;</w:t>
      </w:r>
    </w:p>
    <w:p w:rsidR="003747AA" w:rsidRPr="00F840F3" w:rsidRDefault="003747AA" w:rsidP="003747AA">
      <w:pPr>
        <w:ind w:firstLine="709"/>
        <w:jc w:val="both"/>
        <w:rPr>
          <w:bCs/>
        </w:rPr>
      </w:pPr>
      <w:r>
        <w:rPr>
          <w:bCs/>
        </w:rPr>
        <w:t>(3)</w:t>
      </w:r>
      <w:r>
        <w:rPr>
          <w:bCs/>
        </w:rPr>
        <w:tab/>
      </w:r>
      <w:r w:rsidR="00344451" w:rsidRPr="005D2481">
        <w:rPr>
          <w:bCs/>
        </w:rPr>
        <w:t xml:space="preserve">механизм </w:t>
      </w:r>
      <w:r w:rsidRPr="005D2481">
        <w:rPr>
          <w:bCs/>
        </w:rPr>
        <w:t xml:space="preserve">защиты прав хозяйствующих субъектов в рамках предлагаемого регулирования отсутствует и не может быть предусмотрен. Защита прав хозяйствующих субъектов будет зависеть от субъективного мнения надзорного органа и </w:t>
      </w:r>
      <w:r w:rsidR="00344451">
        <w:rPr>
          <w:bCs/>
        </w:rPr>
        <w:t>аудиторской о</w:t>
      </w:r>
      <w:r w:rsidR="00344451">
        <w:rPr>
          <w:bCs/>
        </w:rPr>
        <w:t>р</w:t>
      </w:r>
      <w:r w:rsidR="00344451">
        <w:rPr>
          <w:bCs/>
        </w:rPr>
        <w:t>ганизации;</w:t>
      </w:r>
    </w:p>
    <w:p w:rsidR="003747AA" w:rsidRDefault="003747AA" w:rsidP="003747AA">
      <w:pPr>
        <w:ind w:firstLine="709"/>
        <w:jc w:val="both"/>
      </w:pPr>
      <w:r>
        <w:t>(4)</w:t>
      </w:r>
      <w:r>
        <w:tab/>
      </w:r>
      <w:r w:rsidR="00344451" w:rsidRPr="000F639C">
        <w:t xml:space="preserve">создание </w:t>
      </w:r>
      <w:r>
        <w:t xml:space="preserve">дублирующей системы контроля на коммерческой основе </w:t>
      </w:r>
      <w:r w:rsidRPr="000F639C">
        <w:t xml:space="preserve">приведет к дополнительным, избыточным расходам </w:t>
      </w:r>
      <w:r>
        <w:t xml:space="preserve">хозяйствующих </w:t>
      </w:r>
      <w:r w:rsidRPr="000F639C">
        <w:t>субъектов,</w:t>
      </w:r>
      <w:r w:rsidRPr="00F249B7">
        <w:t xml:space="preserve"> снижению эффе</w:t>
      </w:r>
      <w:r w:rsidRPr="00F249B7">
        <w:t>к</w:t>
      </w:r>
      <w:r w:rsidRPr="00F249B7">
        <w:t>тивности государственного экологического надзора</w:t>
      </w:r>
      <w:r>
        <w:t>,</w:t>
      </w:r>
      <w:r w:rsidRPr="000F639C">
        <w:t xml:space="preserve"> снижению конкурентоспособности отечественной экономики и и</w:t>
      </w:r>
      <w:r w:rsidR="00344451">
        <w:t>нвестиционной привлекательности;</w:t>
      </w:r>
    </w:p>
    <w:p w:rsidR="003747AA" w:rsidRDefault="003747AA" w:rsidP="003747AA">
      <w:pPr>
        <w:ind w:firstLine="709"/>
        <w:jc w:val="both"/>
        <w:rPr>
          <w:rFonts w:eastAsia="Calibri"/>
          <w:lang w:eastAsia="en-US"/>
        </w:rPr>
      </w:pPr>
      <w:r>
        <w:t>(5)</w:t>
      </w:r>
      <w:r>
        <w:tab/>
      </w:r>
      <w:r w:rsidR="00344451" w:rsidRPr="00AD5263">
        <w:rPr>
          <w:rFonts w:eastAsia="Calibri"/>
          <w:lang w:eastAsia="en-US"/>
        </w:rPr>
        <w:t xml:space="preserve">добровольный </w:t>
      </w:r>
      <w:r w:rsidRPr="00AD5263">
        <w:rPr>
          <w:rFonts w:eastAsia="Calibri"/>
          <w:lang w:eastAsia="en-US"/>
        </w:rPr>
        <w:t>экологический аудит является разновидностью обычной х</w:t>
      </w:r>
      <w:r w:rsidRPr="00AD5263">
        <w:rPr>
          <w:rFonts w:eastAsia="Calibri"/>
          <w:lang w:eastAsia="en-US"/>
        </w:rPr>
        <w:t>о</w:t>
      </w:r>
      <w:r w:rsidRPr="00AD5263">
        <w:rPr>
          <w:rFonts w:eastAsia="Calibri"/>
          <w:lang w:eastAsia="en-US"/>
        </w:rPr>
        <w:t>зяйственной деятельности</w:t>
      </w:r>
      <w:r>
        <w:rPr>
          <w:rFonts w:eastAsia="Calibri"/>
          <w:lang w:eastAsia="en-US"/>
        </w:rPr>
        <w:t xml:space="preserve"> и в дополнительном законодательном регулировании не нужд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ется</w:t>
      </w:r>
      <w:r w:rsidRPr="00AD5263">
        <w:rPr>
          <w:rFonts w:eastAsia="Calibri"/>
          <w:lang w:eastAsia="en-US"/>
        </w:rPr>
        <w:t>.</w:t>
      </w:r>
    </w:p>
    <w:sectPr w:rsidR="003747AA" w:rsidSect="00F158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5E" w:rsidRDefault="00D11C5E" w:rsidP="00F15821">
      <w:r>
        <w:separator/>
      </w:r>
    </w:p>
  </w:endnote>
  <w:endnote w:type="continuationSeparator" w:id="0">
    <w:p w:rsidR="00D11C5E" w:rsidRDefault="00D11C5E" w:rsidP="00F1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5E" w:rsidRDefault="00D11C5E" w:rsidP="00F15821">
      <w:r>
        <w:separator/>
      </w:r>
    </w:p>
  </w:footnote>
  <w:footnote w:type="continuationSeparator" w:id="0">
    <w:p w:rsidR="00D11C5E" w:rsidRDefault="00D11C5E" w:rsidP="00F1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066810"/>
      <w:docPartObj>
        <w:docPartGallery w:val="Page Numbers (Top of Page)"/>
        <w:docPartUnique/>
      </w:docPartObj>
    </w:sdtPr>
    <w:sdtEndPr/>
    <w:sdtContent>
      <w:p w:rsidR="00D219A0" w:rsidRDefault="00D219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E0">
          <w:rPr>
            <w:noProof/>
          </w:rPr>
          <w:t>5</w:t>
        </w:r>
        <w:r>
          <w:fldChar w:fldCharType="end"/>
        </w:r>
      </w:p>
    </w:sdtContent>
  </w:sdt>
  <w:p w:rsidR="00D219A0" w:rsidRDefault="00D219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7F"/>
    <w:rsid w:val="000A7101"/>
    <w:rsid w:val="000C5AA5"/>
    <w:rsid w:val="000E4284"/>
    <w:rsid w:val="00147076"/>
    <w:rsid w:val="00196657"/>
    <w:rsid w:val="001C494E"/>
    <w:rsid w:val="001D430D"/>
    <w:rsid w:val="001E4B52"/>
    <w:rsid w:val="0025557D"/>
    <w:rsid w:val="0029576F"/>
    <w:rsid w:val="002D1BF8"/>
    <w:rsid w:val="002F3D90"/>
    <w:rsid w:val="00344451"/>
    <w:rsid w:val="00353E82"/>
    <w:rsid w:val="003747AA"/>
    <w:rsid w:val="00492829"/>
    <w:rsid w:val="00553944"/>
    <w:rsid w:val="006F04F4"/>
    <w:rsid w:val="006F7627"/>
    <w:rsid w:val="00705CE6"/>
    <w:rsid w:val="0074677F"/>
    <w:rsid w:val="0075729D"/>
    <w:rsid w:val="007771CA"/>
    <w:rsid w:val="00786A2C"/>
    <w:rsid w:val="00846F97"/>
    <w:rsid w:val="00906F18"/>
    <w:rsid w:val="0097735C"/>
    <w:rsid w:val="009B6DC0"/>
    <w:rsid w:val="00A62A06"/>
    <w:rsid w:val="00AA1457"/>
    <w:rsid w:val="00AA4630"/>
    <w:rsid w:val="00B2125C"/>
    <w:rsid w:val="00B65300"/>
    <w:rsid w:val="00BC7276"/>
    <w:rsid w:val="00BD6DB5"/>
    <w:rsid w:val="00CD1E97"/>
    <w:rsid w:val="00D074D2"/>
    <w:rsid w:val="00D11C5E"/>
    <w:rsid w:val="00D219A0"/>
    <w:rsid w:val="00D21CE0"/>
    <w:rsid w:val="00D6114C"/>
    <w:rsid w:val="00DA7273"/>
    <w:rsid w:val="00DB3302"/>
    <w:rsid w:val="00DE2C2A"/>
    <w:rsid w:val="00E074CD"/>
    <w:rsid w:val="00E1260C"/>
    <w:rsid w:val="00E34371"/>
    <w:rsid w:val="00E379A3"/>
    <w:rsid w:val="00E852D7"/>
    <w:rsid w:val="00E86F43"/>
    <w:rsid w:val="00ED0D36"/>
    <w:rsid w:val="00ED2B4A"/>
    <w:rsid w:val="00EE24F3"/>
    <w:rsid w:val="00F15821"/>
    <w:rsid w:val="00F37836"/>
    <w:rsid w:val="00F56AB3"/>
    <w:rsid w:val="00F65A2F"/>
    <w:rsid w:val="00F747AC"/>
    <w:rsid w:val="00F97601"/>
    <w:rsid w:val="00FC3A34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576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7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9576F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29576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F15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8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576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7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9576F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29576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F15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8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 Yuriy</dc:creator>
  <cp:lastModifiedBy>Александров Игорь Николаевич</cp:lastModifiedBy>
  <cp:revision>2</cp:revision>
  <cp:lastPrinted>2014-12-17T12:00:00Z</cp:lastPrinted>
  <dcterms:created xsi:type="dcterms:W3CDTF">2014-12-25T07:10:00Z</dcterms:created>
  <dcterms:modified xsi:type="dcterms:W3CDTF">2014-12-25T07:10:00Z</dcterms:modified>
</cp:coreProperties>
</file>