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7B" w:rsidRPr="00106D7B" w:rsidRDefault="00106D7B" w:rsidP="00106D7B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06D7B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Конкурс «Лучшие практики популяризации здорового образа жизни на территории Российской Федерации»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proofErr w:type="gramStart"/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Комиссия Общественной палаты РФ по физической культуре и популяризации здорового образа жизни </w:t>
      </w:r>
      <w:hyperlink r:id="rId4" w:history="1">
        <w:r w:rsidRPr="00106D7B">
          <w:rPr>
            <w:rFonts w:ascii="Arial" w:eastAsia="Times New Roman" w:hAnsi="Arial" w:cs="Arial"/>
            <w:color w:val="203D53"/>
            <w:sz w:val="21"/>
            <w:u w:val="single"/>
            <w:lang w:eastAsia="ru-RU"/>
          </w:rPr>
          <w:t>проводит конкурс</w:t>
        </w:r>
      </w:hyperlink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 «Лучшие практики популяризации здорового образа жизни на территории Российской Федерации» с целью пропаганды и формирования здорового образа жизни среди населения России и привлечения общественного внимания к важности решения вопросов по защите здоровья граждан, в том числе и на их рабочих местах.</w:t>
      </w:r>
      <w:proofErr w:type="gramEnd"/>
    </w:p>
    <w:p w:rsidR="00106D7B" w:rsidRPr="00106D7B" w:rsidRDefault="00106D7B" w:rsidP="00106D7B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 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i/>
          <w:iCs/>
          <w:color w:val="494949"/>
          <w:sz w:val="21"/>
          <w:szCs w:val="21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;mso-wrap-distance-left:3pt;mso-wrap-distance-top:3pt;mso-wrap-distance-right:3pt;mso-wrap-distance-bottom:3pt"/>
        </w:pict>
      </w:r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Дорогие участники Конкурса!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Рада приветствовать Вас и пригласить к участию во Всероссийском Конкурсе!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Важно подчеркнуть, что современный запрос на здоровый образ жизни, массовый спорт у наших граждан растет. На государственном уровне также идет активный поиск эффективных механизмов взаимодействия с работодателями, в том числе с ведомствами, крупными корпорациями, общественными объединениями, чтобы к 2020 году привлечь к систематическим занятиям физкультурой и спортом до 40% работающего населения страны.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 xml:space="preserve">Общественная палата Российской Федерации совместно с общественными палатами субъектов </w:t>
      </w:r>
      <w:proofErr w:type="gramStart"/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подключились</w:t>
      </w:r>
      <w:proofErr w:type="gramEnd"/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 xml:space="preserve"> в такую системную работу по продвижению эффективных стратегий оздоровления работающего населения России.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Убеждена, что для работодателей затраты на программы здоровья – это инвестиции, так как «на выходе» они получают здоровую рабочую силу, растет продуктивность сотрудников, повышается уровень их лояльности и мотивации. Очень важно также правильное отношение к своему здоровью и самих работников.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Призываю всех работодателей государственных, коммерческих, общественных организаций России принять активное участие в Конкурсе и ПОБЕДИТЬ!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С большим уважением,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председатель Комиссии                                        </w:t>
      </w:r>
      <w:hyperlink r:id="rId5" w:history="1">
        <w:r w:rsidRPr="00106D7B">
          <w:rPr>
            <w:rFonts w:ascii="Arial" w:eastAsia="Times New Roman" w:hAnsi="Arial" w:cs="Arial"/>
            <w:i/>
            <w:iCs/>
            <w:color w:val="203D53"/>
            <w:sz w:val="21"/>
            <w:u w:val="single"/>
            <w:lang w:eastAsia="ru-RU"/>
          </w:rPr>
          <w:t xml:space="preserve">И.А. </w:t>
        </w:r>
        <w:proofErr w:type="spellStart"/>
        <w:r w:rsidRPr="00106D7B">
          <w:rPr>
            <w:rFonts w:ascii="Arial" w:eastAsia="Times New Roman" w:hAnsi="Arial" w:cs="Arial"/>
            <w:i/>
            <w:iCs/>
            <w:color w:val="203D53"/>
            <w:sz w:val="21"/>
            <w:u w:val="single"/>
            <w:lang w:eastAsia="ru-RU"/>
          </w:rPr>
          <w:t>Винер-Усманова</w:t>
        </w:r>
        <w:proofErr w:type="spellEnd"/>
      </w:hyperlink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106D7B">
        <w:rPr>
          <w:rFonts w:ascii="Arial" w:eastAsia="Times New Roman" w:hAnsi="Arial" w:cs="Arial"/>
          <w:b/>
          <w:bCs/>
          <w:color w:val="494949"/>
          <w:sz w:val="21"/>
          <w:lang w:eastAsia="ru-RU"/>
        </w:rPr>
        <w:t>Задачи Конкурса:</w:t>
      </w:r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  <w:t>1.    Повышение внимания работодателей, руководителей организаций к созданию в трудовых коллективах условий для занятий физической культурой и спортом.</w:t>
      </w:r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  <w:t>2.    Вовлечение специалистов в сфере физической культуры и спорта, спортивных клубов для популяризации занятий физической культурой и спортом гражданами по месту учебы, работы.</w:t>
      </w:r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  <w:t>3.    Совершенствование форм организации физкультурно-спортивной деятельности в трудовых коллективах.</w:t>
      </w:r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  <w:t>4.     Привлечение граждан Российской Федерации, представителей экспертного сообщества, организаций к вопросам развития физической культуры и спорта и популяризации здорового образа жизни.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b/>
          <w:bCs/>
          <w:color w:val="494949"/>
          <w:sz w:val="21"/>
          <w:lang w:eastAsia="ru-RU"/>
        </w:rPr>
        <w:t>Номинации Конкурса: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proofErr w:type="gramStart"/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— «Лучшие практики популяризации здорового образа жизни в государственных организациях»,</w:t>
      </w:r>
      <w:r w:rsidRPr="00106D7B">
        <w:rPr>
          <w:rFonts w:ascii="Arial" w:eastAsia="Times New Roman" w:hAnsi="Arial" w:cs="Arial"/>
          <w:i/>
          <w:iCs/>
          <w:color w:val="494949"/>
          <w:sz w:val="21"/>
          <w:szCs w:val="21"/>
          <w:bdr w:val="none" w:sz="0" w:space="0" w:color="auto" w:frame="1"/>
          <w:lang w:eastAsia="ru-RU"/>
        </w:rPr>
        <w:br/>
      </w:r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— «Лучшие практики популяризации здорового образа жизни в коммерческих организациях»,</w:t>
      </w:r>
      <w:r w:rsidRPr="00106D7B">
        <w:rPr>
          <w:rFonts w:ascii="Arial" w:eastAsia="Times New Roman" w:hAnsi="Arial" w:cs="Arial"/>
          <w:i/>
          <w:iCs/>
          <w:color w:val="494949"/>
          <w:sz w:val="21"/>
          <w:szCs w:val="21"/>
          <w:bdr w:val="none" w:sz="0" w:space="0" w:color="auto" w:frame="1"/>
          <w:lang w:eastAsia="ru-RU"/>
        </w:rPr>
        <w:br/>
      </w:r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— «Лучшие практики популяризации здорового образа жизни в некоммерческих организаций»,</w:t>
      </w:r>
      <w:r w:rsidRPr="00106D7B">
        <w:rPr>
          <w:rFonts w:ascii="Arial" w:eastAsia="Times New Roman" w:hAnsi="Arial" w:cs="Arial"/>
          <w:i/>
          <w:iCs/>
          <w:color w:val="494949"/>
          <w:sz w:val="21"/>
          <w:szCs w:val="21"/>
          <w:bdr w:val="none" w:sz="0" w:space="0" w:color="auto" w:frame="1"/>
          <w:lang w:eastAsia="ru-RU"/>
        </w:rPr>
        <w:br/>
      </w:r>
      <w:r w:rsidRPr="00106D7B">
        <w:rPr>
          <w:rFonts w:ascii="Arial" w:eastAsia="Times New Roman" w:hAnsi="Arial" w:cs="Arial"/>
          <w:i/>
          <w:iCs/>
          <w:color w:val="494949"/>
          <w:sz w:val="21"/>
          <w:lang w:eastAsia="ru-RU"/>
        </w:rPr>
        <w:t>— «Лучшие практики популяризации здорового образа жизни в Высших учебных заведениях (вузах)»</w:t>
      </w:r>
      <w:proofErr w:type="gramEnd"/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Для участия в конкурсе необходимо заполнить </w:t>
      </w:r>
      <w:hyperlink r:id="rId6" w:history="1">
        <w:r w:rsidRPr="00106D7B">
          <w:rPr>
            <w:rFonts w:ascii="Arial" w:eastAsia="Times New Roman" w:hAnsi="Arial" w:cs="Arial"/>
            <w:b/>
            <w:bCs/>
            <w:color w:val="203D53"/>
            <w:sz w:val="21"/>
            <w:u w:val="single"/>
            <w:lang w:eastAsia="ru-RU"/>
          </w:rPr>
          <w:t>анкету</w:t>
        </w:r>
      </w:hyperlink>
      <w:r w:rsidRPr="00106D7B">
        <w:rPr>
          <w:rFonts w:ascii="Arial" w:eastAsia="Times New Roman" w:hAnsi="Arial" w:cs="Arial"/>
          <w:b/>
          <w:bCs/>
          <w:color w:val="494949"/>
          <w:sz w:val="21"/>
          <w:lang w:eastAsia="ru-RU"/>
        </w:rPr>
        <w:t>,</w:t>
      </w:r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 </w:t>
      </w:r>
      <w:proofErr w:type="spellStart"/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прдварительно</w:t>
      </w:r>
      <w:proofErr w:type="spellEnd"/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ознакомившись с </w:t>
      </w:r>
      <w:hyperlink r:id="rId7" w:history="1">
        <w:r w:rsidRPr="00106D7B">
          <w:rPr>
            <w:rFonts w:ascii="Arial" w:eastAsia="Times New Roman" w:hAnsi="Arial" w:cs="Arial"/>
            <w:color w:val="203D53"/>
            <w:sz w:val="21"/>
            <w:u w:val="single"/>
            <w:lang w:eastAsia="ru-RU"/>
          </w:rPr>
          <w:t>Положением</w:t>
        </w:r>
      </w:hyperlink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 Конкурса. Все вопросы можно направлять на электронную почту: </w:t>
      </w:r>
      <w:hyperlink r:id="rId8" w:history="1">
        <w:r w:rsidRPr="00106D7B">
          <w:rPr>
            <w:rFonts w:ascii="Arial" w:eastAsia="Times New Roman" w:hAnsi="Arial" w:cs="Arial"/>
            <w:b/>
            <w:bCs/>
            <w:color w:val="203D53"/>
            <w:sz w:val="21"/>
            <w:u w:val="single"/>
            <w:lang w:eastAsia="ru-RU"/>
          </w:rPr>
          <w:t>ZOZH@oprf.ru</w:t>
        </w:r>
      </w:hyperlink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,</w:t>
      </w:r>
    </w:p>
    <w:p w:rsidR="00106D7B" w:rsidRPr="00106D7B" w:rsidRDefault="00106D7B" w:rsidP="00106D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Телефон для справок: </w:t>
      </w:r>
      <w:r w:rsidRPr="00106D7B">
        <w:rPr>
          <w:rFonts w:ascii="Arial" w:eastAsia="Times New Roman" w:hAnsi="Arial" w:cs="Arial"/>
          <w:b/>
          <w:bCs/>
          <w:color w:val="494949"/>
          <w:sz w:val="21"/>
          <w:lang w:eastAsia="ru-RU"/>
        </w:rPr>
        <w:t>8-985-388-12-49</w:t>
      </w:r>
      <w:r w:rsidRPr="00106D7B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.</w:t>
      </w:r>
    </w:p>
    <w:p w:rsidR="00E669CD" w:rsidRDefault="00E669CD"/>
    <w:sectPr w:rsidR="00E669CD" w:rsidSect="00E6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7B"/>
    <w:rsid w:val="00106D7B"/>
    <w:rsid w:val="00E6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D"/>
  </w:style>
  <w:style w:type="paragraph" w:styleId="1">
    <w:name w:val="heading 1"/>
    <w:basedOn w:val="a"/>
    <w:link w:val="10"/>
    <w:uiPriority w:val="9"/>
    <w:qFormat/>
    <w:rsid w:val="00106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D7B"/>
    <w:rPr>
      <w:color w:val="0000FF"/>
      <w:u w:val="single"/>
    </w:rPr>
  </w:style>
  <w:style w:type="character" w:styleId="a5">
    <w:name w:val="Emphasis"/>
    <w:basedOn w:val="a0"/>
    <w:uiPriority w:val="20"/>
    <w:qFormat/>
    <w:rsid w:val="00106D7B"/>
    <w:rPr>
      <w:i/>
      <w:iCs/>
    </w:rPr>
  </w:style>
  <w:style w:type="character" w:styleId="a6">
    <w:name w:val="Strong"/>
    <w:basedOn w:val="a0"/>
    <w:uiPriority w:val="22"/>
    <w:qFormat/>
    <w:rsid w:val="00106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H@opr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prf.ru/1449/2133/2150/2568/25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anketa.com/forms/68t3adhr6rqp8sk46xk6crsg/" TargetMode="External"/><Relationship Id="rId5" Type="http://schemas.openxmlformats.org/officeDocument/2006/relationships/hyperlink" Target="https://www.oprf.ru/files/1_2018dok/privetstvie_viner0106201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prf.ru/press/news/2018/newsitem/455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Енина</dc:creator>
  <cp:keywords/>
  <dc:description/>
  <cp:lastModifiedBy>И.А. Енина</cp:lastModifiedBy>
  <cp:revision>2</cp:revision>
  <dcterms:created xsi:type="dcterms:W3CDTF">2018-07-17T12:10:00Z</dcterms:created>
  <dcterms:modified xsi:type="dcterms:W3CDTF">2018-07-17T12:10:00Z</dcterms:modified>
</cp:coreProperties>
</file>