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280" w:rsidRPr="000A6280" w:rsidRDefault="000A6280" w:rsidP="000A6280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0A6280">
        <w:rPr>
          <w:b/>
          <w:sz w:val="28"/>
          <w:szCs w:val="28"/>
        </w:rPr>
        <w:t>УВЕДОМЛЕНИЕ</w:t>
      </w:r>
    </w:p>
    <w:p w:rsidR="000A6280" w:rsidRPr="00A62EE8" w:rsidRDefault="000A6280" w:rsidP="000A6280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A62EE8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о проведении оценки фактического воздействия нормативного правового акта Ставропольского края </w:t>
      </w:r>
    </w:p>
    <w:p w:rsidR="000A6280" w:rsidRDefault="000A6280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p w:rsidR="00C65648" w:rsidRPr="00C65648" w:rsidRDefault="00C65648" w:rsidP="00C65648">
      <w:pPr>
        <w:pStyle w:val="2"/>
        <w:spacing w:before="0" w:beforeAutospacing="0" w:after="0" w:afterAutospacing="0"/>
        <w:jc w:val="center"/>
        <w:rPr>
          <w:b w:val="0"/>
          <w:sz w:val="26"/>
          <w:szCs w:val="26"/>
        </w:rPr>
      </w:pPr>
      <w:r w:rsidRPr="00C65648">
        <w:rPr>
          <w:b w:val="0"/>
          <w:sz w:val="26"/>
          <w:szCs w:val="26"/>
        </w:rPr>
        <w:t xml:space="preserve">г. Ставрополь                            </w:t>
      </w:r>
      <w:r>
        <w:rPr>
          <w:b w:val="0"/>
          <w:sz w:val="26"/>
          <w:szCs w:val="26"/>
        </w:rPr>
        <w:t xml:space="preserve">           </w:t>
      </w:r>
      <w:r w:rsidRPr="00C65648">
        <w:rPr>
          <w:b w:val="0"/>
          <w:sz w:val="26"/>
          <w:szCs w:val="26"/>
        </w:rPr>
        <w:t xml:space="preserve">                 </w:t>
      </w:r>
      <w:r w:rsidR="00B10304">
        <w:rPr>
          <w:b w:val="0"/>
          <w:sz w:val="26"/>
          <w:szCs w:val="26"/>
        </w:rPr>
        <w:t xml:space="preserve">                             </w:t>
      </w:r>
      <w:r w:rsidRPr="00C65648">
        <w:rPr>
          <w:b w:val="0"/>
          <w:sz w:val="26"/>
          <w:szCs w:val="26"/>
        </w:rPr>
        <w:t xml:space="preserve">  </w:t>
      </w:r>
      <w:r w:rsidR="00B10304">
        <w:rPr>
          <w:b w:val="0"/>
          <w:sz w:val="26"/>
          <w:szCs w:val="26"/>
        </w:rPr>
        <w:t>25</w:t>
      </w:r>
      <w:r w:rsidRPr="00C65648">
        <w:rPr>
          <w:b w:val="0"/>
          <w:sz w:val="26"/>
          <w:szCs w:val="26"/>
        </w:rPr>
        <w:t xml:space="preserve"> </w:t>
      </w:r>
      <w:r w:rsidR="00B10304">
        <w:rPr>
          <w:b w:val="0"/>
          <w:sz w:val="26"/>
          <w:szCs w:val="26"/>
        </w:rPr>
        <w:t>сентября</w:t>
      </w:r>
      <w:r w:rsidRPr="00C65648">
        <w:rPr>
          <w:b w:val="0"/>
          <w:sz w:val="26"/>
          <w:szCs w:val="26"/>
        </w:rPr>
        <w:t xml:space="preserve"> 2017 г.</w:t>
      </w:r>
    </w:p>
    <w:p w:rsidR="00C65648" w:rsidRPr="000A6280" w:rsidRDefault="00C65648" w:rsidP="000A6280">
      <w:pPr>
        <w:pStyle w:val="2"/>
        <w:spacing w:before="0" w:beforeAutospacing="0" w:after="0" w:afterAutospacing="0"/>
        <w:jc w:val="both"/>
        <w:rPr>
          <w:b w:val="0"/>
          <w:sz w:val="28"/>
          <w:szCs w:val="28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447"/>
        <w:gridCol w:w="6237"/>
      </w:tblGrid>
      <w:tr w:rsidR="000A6280" w:rsidRPr="000A6280" w:rsidTr="000A6280">
        <w:trPr>
          <w:tblCellSpacing w:w="15" w:type="dxa"/>
        </w:trPr>
        <w:tc>
          <w:tcPr>
            <w:tcW w:w="3402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Вид, наименование нормативного правового  акта:</w:t>
            </w:r>
          </w:p>
        </w:tc>
        <w:tc>
          <w:tcPr>
            <w:tcW w:w="6192" w:type="dxa"/>
          </w:tcPr>
          <w:p w:rsidR="000A6280" w:rsidRPr="000A6280" w:rsidRDefault="000A6280" w:rsidP="000A6280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0A628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Закон Ставропольского края от 28 ноября 2014 года </w:t>
            </w:r>
            <w:r w:rsidR="00B1030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 </w:t>
            </w:r>
            <w:r w:rsidRPr="000A628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№ 10</w:t>
            </w:r>
            <w:r w:rsidR="00B1030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</w:t>
            </w:r>
            <w:r w:rsidRPr="000A628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-кз </w:t>
            </w:r>
            <w:r w:rsidR="00B10304" w:rsidRPr="00B1030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внесении изменений в Закон</w:t>
            </w:r>
            <w:r w:rsidR="00B1030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Ставропольского края </w:t>
            </w:r>
            <w:r w:rsidR="00B10304" w:rsidRPr="00B10304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«О патентной системе налогообложения» на 22л. в 1 экз.</w:t>
            </w:r>
          </w:p>
          <w:p w:rsidR="000A6280" w:rsidRPr="000A6280" w:rsidRDefault="000A6280" w:rsidP="000A6280">
            <w:pPr>
              <w:pStyle w:val="ConsPlusTitle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A6280" w:rsidRPr="000A6280" w:rsidTr="000A6280">
        <w:trPr>
          <w:tblCellSpacing w:w="15" w:type="dxa"/>
        </w:trPr>
        <w:tc>
          <w:tcPr>
            <w:tcW w:w="3402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Срок вступления в силу нормативного правового акта</w:t>
            </w:r>
          </w:p>
        </w:tc>
        <w:tc>
          <w:tcPr>
            <w:tcW w:w="6192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с 1 января 2015 года, но не ранее чем по истечении одного месяца со дня его официального опубликования 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0A6280">
        <w:trPr>
          <w:tblCellSpacing w:w="15" w:type="dxa"/>
        </w:trPr>
        <w:tc>
          <w:tcPr>
            <w:tcW w:w="3402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Краткое изложение нормативного правового акта</w:t>
            </w:r>
          </w:p>
        </w:tc>
        <w:tc>
          <w:tcPr>
            <w:tcW w:w="6192" w:type="dxa"/>
          </w:tcPr>
          <w:p w:rsidR="000A6280" w:rsidRPr="000A6280" w:rsidRDefault="00B10304" w:rsidP="00FF02C8">
            <w:pPr>
              <w:autoSpaceDE w:val="0"/>
              <w:autoSpaceDN w:val="0"/>
              <w:adjustRightInd w:val="0"/>
              <w:spacing w:after="0"/>
              <w:ind w:left="-3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10304">
              <w:rPr>
                <w:rFonts w:ascii="Times New Roman" w:hAnsi="Times New Roman" w:cs="Times New Roman"/>
                <w:sz w:val="26"/>
                <w:szCs w:val="26"/>
              </w:rPr>
              <w:t>Законопроектом устанавливается дифференцированный размер потенциально возможного к 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олучению индивидуальным предпри</w:t>
            </w:r>
            <w:r w:rsidRPr="00B10304">
              <w:rPr>
                <w:rFonts w:ascii="Times New Roman" w:hAnsi="Times New Roman" w:cs="Times New Roman"/>
                <w:sz w:val="26"/>
                <w:szCs w:val="26"/>
              </w:rPr>
              <w:t>нимателем годового дохода по видам деятельности, в отношении которых применяется патентная система налого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обложения по группам муниципаль</w:t>
            </w:r>
            <w:r w:rsidRPr="00B10304">
              <w:rPr>
                <w:rFonts w:ascii="Times New Roman" w:hAnsi="Times New Roman" w:cs="Times New Roman"/>
                <w:sz w:val="26"/>
                <w:szCs w:val="26"/>
              </w:rPr>
              <w:t>ных образований Ставропольского края с учетом численности населения</w:t>
            </w:r>
          </w:p>
        </w:tc>
      </w:tr>
      <w:tr w:rsidR="000A6280" w:rsidRPr="000A6280" w:rsidTr="000A6280">
        <w:trPr>
          <w:tblCellSpacing w:w="15" w:type="dxa"/>
        </w:trPr>
        <w:tc>
          <w:tcPr>
            <w:tcW w:w="3402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Сведения об органе исполнительной власти Ставропольского края, являющимся ответственным исполнителем </w:t>
            </w:r>
          </w:p>
        </w:tc>
        <w:tc>
          <w:tcPr>
            <w:tcW w:w="6192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>министерство финансов Ставропольского края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</w:p>
        </w:tc>
      </w:tr>
      <w:tr w:rsidR="000A6280" w:rsidRPr="000A6280" w:rsidTr="000A6280">
        <w:trPr>
          <w:tblCellSpacing w:w="15" w:type="dxa"/>
        </w:trPr>
        <w:tc>
          <w:tcPr>
            <w:tcW w:w="3402" w:type="dxa"/>
          </w:tcPr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Форма представления замечаний и предложений </w:t>
            </w:r>
          </w:p>
          <w:p w:rsidR="000A6280" w:rsidRPr="000A6280" w:rsidRDefault="000A6280" w:rsidP="000A6280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</w:p>
        </w:tc>
        <w:tc>
          <w:tcPr>
            <w:tcW w:w="6192" w:type="dxa"/>
          </w:tcPr>
          <w:p w:rsidR="000A6280" w:rsidRPr="000A6280" w:rsidRDefault="00A62EE8" w:rsidP="000A6280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Согласно перечню вопросов для участников публичных консультаций (приложение к Уведомлению)</w:t>
            </w:r>
          </w:p>
        </w:tc>
      </w:tr>
      <w:tr w:rsidR="000A6280" w:rsidRPr="000A6280" w:rsidTr="000A6280">
        <w:trPr>
          <w:tblCellSpacing w:w="15" w:type="dxa"/>
        </w:trPr>
        <w:tc>
          <w:tcPr>
            <w:tcW w:w="3402" w:type="dxa"/>
          </w:tcPr>
          <w:p w:rsidR="000A6280" w:rsidRPr="000A6280" w:rsidRDefault="00F14E23" w:rsidP="00F14E23">
            <w:pPr>
              <w:pStyle w:val="a3"/>
              <w:spacing w:before="0" w:beforeAutospacing="0" w:after="0" w:afterAutospacing="0"/>
              <w:ind w:right="82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начала и окончания проведения публичных консультаций,</w:t>
            </w:r>
            <w:r w:rsidR="000A6280" w:rsidRPr="000A6280">
              <w:rPr>
                <w:sz w:val="26"/>
                <w:szCs w:val="26"/>
              </w:rPr>
              <w:t xml:space="preserve"> в течение которого принимаются предложения от заинтересованных лиц и способ их представления</w:t>
            </w:r>
          </w:p>
        </w:tc>
        <w:tc>
          <w:tcPr>
            <w:tcW w:w="6192" w:type="dxa"/>
          </w:tcPr>
          <w:p w:rsidR="000A6280" w:rsidRPr="000A6280" w:rsidRDefault="000A6280" w:rsidP="00C742E9">
            <w:pPr>
              <w:pStyle w:val="a3"/>
              <w:spacing w:before="0" w:beforeAutospacing="0" w:after="0" w:afterAutospacing="0"/>
              <w:ind w:left="-30"/>
              <w:jc w:val="both"/>
              <w:rPr>
                <w:sz w:val="26"/>
                <w:szCs w:val="26"/>
              </w:rPr>
            </w:pPr>
            <w:r w:rsidRPr="000A6280">
              <w:rPr>
                <w:sz w:val="26"/>
                <w:szCs w:val="26"/>
              </w:rPr>
              <w:t xml:space="preserve">предложения принимаются </w:t>
            </w:r>
            <w:r w:rsidR="00F14E23">
              <w:rPr>
                <w:sz w:val="26"/>
                <w:szCs w:val="26"/>
              </w:rPr>
              <w:t>с 2</w:t>
            </w:r>
            <w:r w:rsidR="00C742E9">
              <w:rPr>
                <w:sz w:val="26"/>
                <w:szCs w:val="26"/>
              </w:rPr>
              <w:t>6</w:t>
            </w:r>
            <w:r w:rsidR="00F14E23">
              <w:rPr>
                <w:sz w:val="26"/>
                <w:szCs w:val="26"/>
              </w:rPr>
              <w:t xml:space="preserve"> </w:t>
            </w:r>
            <w:r w:rsidR="00B10304">
              <w:rPr>
                <w:sz w:val="26"/>
                <w:szCs w:val="26"/>
              </w:rPr>
              <w:t>сентября</w:t>
            </w:r>
            <w:r w:rsidR="00F14E23">
              <w:rPr>
                <w:sz w:val="26"/>
                <w:szCs w:val="26"/>
              </w:rPr>
              <w:t xml:space="preserve"> 2017 года </w:t>
            </w:r>
            <w:r w:rsidRPr="000A6280">
              <w:rPr>
                <w:sz w:val="26"/>
                <w:szCs w:val="26"/>
              </w:rPr>
              <w:t xml:space="preserve">до </w:t>
            </w:r>
            <w:r w:rsidR="00B10304">
              <w:rPr>
                <w:sz w:val="26"/>
                <w:szCs w:val="26"/>
              </w:rPr>
              <w:t>2</w:t>
            </w:r>
            <w:r w:rsidR="00C742E9">
              <w:rPr>
                <w:sz w:val="26"/>
                <w:szCs w:val="26"/>
              </w:rPr>
              <w:t>5</w:t>
            </w:r>
            <w:r w:rsidRPr="000A6280">
              <w:rPr>
                <w:sz w:val="26"/>
                <w:szCs w:val="26"/>
              </w:rPr>
              <w:t xml:space="preserve"> </w:t>
            </w:r>
            <w:r w:rsidR="00B10304">
              <w:rPr>
                <w:sz w:val="26"/>
                <w:szCs w:val="26"/>
              </w:rPr>
              <w:t>октября</w:t>
            </w:r>
            <w:r w:rsidRPr="000A6280">
              <w:rPr>
                <w:color w:val="FF0000"/>
                <w:sz w:val="26"/>
                <w:szCs w:val="26"/>
              </w:rPr>
              <w:t xml:space="preserve"> </w:t>
            </w:r>
            <w:r w:rsidRPr="000A6280">
              <w:rPr>
                <w:sz w:val="26"/>
                <w:szCs w:val="26"/>
              </w:rPr>
              <w:t xml:space="preserve">2017 года по адресу: </w:t>
            </w:r>
            <w:proofErr w:type="gramStart"/>
            <w:r w:rsidRPr="000A6280">
              <w:rPr>
                <w:sz w:val="26"/>
                <w:szCs w:val="26"/>
              </w:rPr>
              <w:t>г</w:t>
            </w:r>
            <w:proofErr w:type="gramEnd"/>
            <w:r w:rsidRPr="000A6280">
              <w:rPr>
                <w:sz w:val="26"/>
                <w:szCs w:val="26"/>
              </w:rPr>
              <w:t xml:space="preserve">. Ставрополь, ул. Л.Толстого, д. 39 и электронной почте: </w:t>
            </w:r>
            <w:r w:rsidRPr="000A6280">
              <w:rPr>
                <w:sz w:val="26"/>
                <w:szCs w:val="26"/>
                <w:lang w:val="en-US"/>
              </w:rPr>
              <w:t>stavmf</w:t>
            </w:r>
            <w:r w:rsidRPr="000A6280">
              <w:rPr>
                <w:sz w:val="26"/>
                <w:szCs w:val="26"/>
              </w:rPr>
              <w:t>@</w:t>
            </w:r>
            <w:r w:rsidRPr="000A6280">
              <w:rPr>
                <w:sz w:val="26"/>
                <w:szCs w:val="26"/>
                <w:lang w:val="en-US"/>
              </w:rPr>
              <w:t>mfsk</w:t>
            </w:r>
            <w:r w:rsidRPr="000A6280">
              <w:rPr>
                <w:sz w:val="26"/>
                <w:szCs w:val="26"/>
              </w:rPr>
              <w:t>.</w:t>
            </w:r>
            <w:r w:rsidRPr="000A6280">
              <w:rPr>
                <w:sz w:val="26"/>
                <w:szCs w:val="26"/>
                <w:lang w:val="en-US"/>
              </w:rPr>
              <w:t>ru</w:t>
            </w:r>
          </w:p>
        </w:tc>
      </w:tr>
    </w:tbl>
    <w:p w:rsidR="00A62EE8" w:rsidRDefault="00A62EE8" w:rsidP="000A6280">
      <w:pPr>
        <w:spacing w:after="0"/>
        <w:rPr>
          <w:rFonts w:ascii="Times New Roman" w:hAnsi="Times New Roman" w:cs="Times New Roman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10304" w:rsidRDefault="00B10304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62EE8" w:rsidRPr="00A62EE8" w:rsidRDefault="00A62EE8" w:rsidP="000A62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62EE8" w:rsidRP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62EE8">
        <w:rPr>
          <w:rFonts w:ascii="Times New Roman" w:hAnsi="Times New Roman" w:cs="Times New Roman"/>
          <w:sz w:val="28"/>
          <w:szCs w:val="28"/>
        </w:rPr>
        <w:t>Перечень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A62EE8">
        <w:rPr>
          <w:rFonts w:ascii="Times New Roman" w:hAnsi="Times New Roman" w:cs="Times New Roman"/>
          <w:sz w:val="28"/>
          <w:szCs w:val="28"/>
        </w:rPr>
        <w:t>опросов для участников публичных консультаций</w:t>
      </w:r>
    </w:p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A62EE8" w:rsidRPr="00C65648" w:rsidTr="00F3172E">
        <w:tc>
          <w:tcPr>
            <w:tcW w:w="9571" w:type="dxa"/>
          </w:tcPr>
          <w:p w:rsidR="00A62EE8" w:rsidRPr="00C65648" w:rsidRDefault="00C65648" w:rsidP="005F79CB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органа исполнительной  власти  Ставропольского  края, органа местного самоуправления муниципального образования Ставропольского края, организации, вносящего (вносящей) замечания и предложения в связи с проведением публичных  консультаций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 нормативному правовому акту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(далее соответственно - замечания и предложения).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A62EE8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Наименование нормативного правового акта.                  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F3172E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. Срок, установленный министерством финансов Ставропольского края для направления замечаний и предложений.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4. Считаете ли Вы нормы нормативного правового акта ясными и однозначными для понимания? Считаете ли Вы, что нормы нормативного правового проекта акта не соответствуют или противоречат иным действующим нормативным правовым актам? Укажите нормы и такие нормативные правовые акты.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F79CB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Какие положения нормативного правового акта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положительно и (или) негативно отражаются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на субъектах предпринимательской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деятельности? 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>кажите такие положения и оцените это влияние количественно.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C65648" w:rsidP="00C65648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Иные замечания и предложения по 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нормативному правовому 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 акт</w:t>
            </w:r>
            <w:r w:rsidRPr="00C6564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A62EE8" w:rsidRPr="00C65648">
              <w:rPr>
                <w:rFonts w:ascii="Times New Roman" w:hAnsi="Times New Roman" w:cs="Times New Roman"/>
                <w:sz w:val="26"/>
                <w:szCs w:val="26"/>
              </w:rPr>
              <w:t xml:space="preserve">.                     </w:t>
            </w:r>
          </w:p>
        </w:tc>
      </w:tr>
      <w:tr w:rsidR="00A62EE8" w:rsidRPr="00C65648" w:rsidTr="00F3172E">
        <w:tc>
          <w:tcPr>
            <w:tcW w:w="9571" w:type="dxa"/>
          </w:tcPr>
          <w:p w:rsidR="00A62EE8" w:rsidRPr="00C65648" w:rsidRDefault="00A62EE8" w:rsidP="00F3172E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62EE8" w:rsidRDefault="00A62EE8" w:rsidP="00A62EE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62EE8" w:rsidSect="00F14E2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6280"/>
    <w:rsid w:val="000A6280"/>
    <w:rsid w:val="00462904"/>
    <w:rsid w:val="005F79CB"/>
    <w:rsid w:val="00755A3A"/>
    <w:rsid w:val="007B2966"/>
    <w:rsid w:val="00A62EE8"/>
    <w:rsid w:val="00B10304"/>
    <w:rsid w:val="00C112E2"/>
    <w:rsid w:val="00C65648"/>
    <w:rsid w:val="00C742E9"/>
    <w:rsid w:val="00F14E23"/>
    <w:rsid w:val="00F96A41"/>
    <w:rsid w:val="00FF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A41"/>
  </w:style>
  <w:style w:type="paragraph" w:styleId="2">
    <w:name w:val="heading 2"/>
    <w:basedOn w:val="a"/>
    <w:link w:val="20"/>
    <w:uiPriority w:val="99"/>
    <w:qFormat/>
    <w:rsid w:val="000A6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0A628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rsid w:val="000A62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A62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4">
    <w:name w:val="Table Grid"/>
    <w:basedOn w:val="a1"/>
    <w:uiPriority w:val="59"/>
    <w:rsid w:val="00A62E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62E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krrums</dc:creator>
  <cp:keywords/>
  <dc:description/>
  <cp:lastModifiedBy>KrChIV</cp:lastModifiedBy>
  <cp:revision>9</cp:revision>
  <cp:lastPrinted>2017-02-13T13:38:00Z</cp:lastPrinted>
  <dcterms:created xsi:type="dcterms:W3CDTF">2017-02-02T11:46:00Z</dcterms:created>
  <dcterms:modified xsi:type="dcterms:W3CDTF">2017-09-25T13:35:00Z</dcterms:modified>
</cp:coreProperties>
</file>